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9B65EF0" w14:textId="72DAEBE9" w:rsidR="007364A8" w:rsidRPr="007364A8" w:rsidRDefault="007364A8" w:rsidP="00397E84">
      <w:pPr>
        <w:spacing w:after="60" w:line="240" w:lineRule="auto"/>
        <w:jc w:val="center"/>
        <w:rPr>
          <w:color w:val="4472C4" w:themeColor="accent1"/>
          <w:sz w:val="36"/>
          <w:szCs w:val="3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364A8">
        <w:rPr>
          <w:color w:val="4472C4" w:themeColor="accent1"/>
          <w:sz w:val="36"/>
          <w:szCs w:val="3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Referral criteria for understanding, </w:t>
      </w:r>
      <w:r w:rsidR="00912209">
        <w:rPr>
          <w:color w:val="4472C4" w:themeColor="accent1"/>
          <w:sz w:val="36"/>
          <w:szCs w:val="3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tal</w:t>
      </w:r>
      <w:r w:rsidRPr="007364A8">
        <w:rPr>
          <w:color w:val="4472C4" w:themeColor="accent1"/>
          <w:sz w:val="36"/>
          <w:szCs w:val="3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king, and communication and interaction</w:t>
      </w:r>
      <w:r>
        <w:rPr>
          <w:color w:val="4472C4" w:themeColor="accent1"/>
          <w:sz w:val="36"/>
          <w:szCs w:val="3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for children aged </w:t>
      </w:r>
      <w:r w:rsidR="00EE788C">
        <w:rPr>
          <w:color w:val="4472C4" w:themeColor="accent1"/>
          <w:sz w:val="36"/>
          <w:szCs w:val="3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3;0</w:t>
      </w:r>
      <w:r>
        <w:rPr>
          <w:color w:val="4472C4" w:themeColor="accent1"/>
          <w:sz w:val="36"/>
          <w:szCs w:val="3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to </w:t>
      </w:r>
      <w:r w:rsidR="00EE788C">
        <w:rPr>
          <w:color w:val="4472C4" w:themeColor="accent1"/>
          <w:sz w:val="36"/>
          <w:szCs w:val="3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3;5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04"/>
        <w:gridCol w:w="2566"/>
        <w:gridCol w:w="2426"/>
        <w:gridCol w:w="2214"/>
        <w:gridCol w:w="2046"/>
      </w:tblGrid>
      <w:tr w:rsidR="00912209" w14:paraId="1E03FFCE" w14:textId="030B187B" w:rsidTr="00912209">
        <w:tc>
          <w:tcPr>
            <w:tcW w:w="1223" w:type="dxa"/>
          </w:tcPr>
          <w:p w14:paraId="4D3E5AE0" w14:textId="77777777" w:rsidR="00912209" w:rsidRPr="00BC70E4" w:rsidRDefault="00912209" w:rsidP="007364A8">
            <w:pPr>
              <w:jc w:val="center"/>
              <w:rPr>
                <w:color w:val="4472C4" w:themeColor="accent1"/>
                <w:sz w:val="28"/>
                <w:szCs w:val="2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BC70E4">
              <w:rPr>
                <w:color w:val="4472C4" w:themeColor="accent1"/>
                <w:sz w:val="28"/>
                <w:szCs w:val="2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Age</w:t>
            </w:r>
          </w:p>
          <w:p w14:paraId="44A06A3E" w14:textId="495F41AF" w:rsidR="00912209" w:rsidRDefault="00912209" w:rsidP="007364A8">
            <w:pPr>
              <w:jc w:val="center"/>
              <w:rPr>
                <w:color w:val="4472C4" w:themeColor="accent1"/>
                <w:sz w:val="32"/>
                <w:szCs w:val="32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color w:val="4472C4" w:themeColor="accent1"/>
                <w:sz w:val="32"/>
                <w:szCs w:val="32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3;0-3;5</w:t>
            </w:r>
          </w:p>
        </w:tc>
        <w:tc>
          <w:tcPr>
            <w:tcW w:w="2758" w:type="dxa"/>
          </w:tcPr>
          <w:p w14:paraId="5918B0DA" w14:textId="3653A5DE" w:rsidR="00912209" w:rsidRDefault="00912209" w:rsidP="007364A8">
            <w:pPr>
              <w:jc w:val="center"/>
              <w:rPr>
                <w:color w:val="4472C4" w:themeColor="accent1"/>
                <w:sz w:val="32"/>
                <w:szCs w:val="32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color w:val="4472C4" w:themeColor="accent1"/>
                <w:sz w:val="32"/>
                <w:szCs w:val="32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Communication and Interaction</w:t>
            </w:r>
          </w:p>
        </w:tc>
        <w:tc>
          <w:tcPr>
            <w:tcW w:w="2618" w:type="dxa"/>
          </w:tcPr>
          <w:p w14:paraId="23457D5A" w14:textId="2358A54E" w:rsidR="00912209" w:rsidRDefault="00912209" w:rsidP="007364A8">
            <w:pPr>
              <w:jc w:val="center"/>
              <w:rPr>
                <w:color w:val="4472C4" w:themeColor="accent1"/>
                <w:sz w:val="32"/>
                <w:szCs w:val="32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color w:val="4472C4" w:themeColor="accent1"/>
                <w:sz w:val="32"/>
                <w:szCs w:val="32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Understanding</w:t>
            </w:r>
          </w:p>
        </w:tc>
        <w:tc>
          <w:tcPr>
            <w:tcW w:w="2378" w:type="dxa"/>
          </w:tcPr>
          <w:p w14:paraId="3BE6BD96" w14:textId="4985BA7E" w:rsidR="00912209" w:rsidRDefault="00912209" w:rsidP="007364A8">
            <w:pPr>
              <w:jc w:val="center"/>
              <w:rPr>
                <w:color w:val="4472C4" w:themeColor="accent1"/>
                <w:sz w:val="32"/>
                <w:szCs w:val="32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color w:val="4472C4" w:themeColor="accent1"/>
                <w:sz w:val="32"/>
                <w:szCs w:val="32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Talking</w:t>
            </w:r>
          </w:p>
        </w:tc>
        <w:tc>
          <w:tcPr>
            <w:tcW w:w="1479" w:type="dxa"/>
          </w:tcPr>
          <w:p w14:paraId="5BB6C733" w14:textId="37ED7261" w:rsidR="00912209" w:rsidRDefault="00912209" w:rsidP="007364A8">
            <w:pPr>
              <w:jc w:val="center"/>
              <w:rPr>
                <w:color w:val="4472C4" w:themeColor="accent1"/>
                <w:sz w:val="32"/>
                <w:szCs w:val="32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color w:val="4472C4" w:themeColor="accent1"/>
                <w:sz w:val="32"/>
                <w:szCs w:val="32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Pronunciation</w:t>
            </w:r>
          </w:p>
        </w:tc>
      </w:tr>
      <w:tr w:rsidR="00912209" w14:paraId="2F0C889C" w14:textId="0E04E94B" w:rsidTr="00912209">
        <w:tc>
          <w:tcPr>
            <w:tcW w:w="1223" w:type="dxa"/>
          </w:tcPr>
          <w:p w14:paraId="559E6DEB" w14:textId="44B80914" w:rsidR="00912209" w:rsidRDefault="00912209" w:rsidP="00912209">
            <w:pPr>
              <w:rPr>
                <w:color w:val="4472C4" w:themeColor="accent1"/>
                <w:sz w:val="32"/>
                <w:szCs w:val="32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C70A3">
              <w:rPr>
                <w:b/>
                <w:bCs/>
                <w:color w:val="00B050"/>
                <w:sz w:val="28"/>
                <w:szCs w:val="2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No cause for concern</w:t>
            </w:r>
          </w:p>
          <w:p w14:paraId="1A795349" w14:textId="39EBBCB8" w:rsidR="00912209" w:rsidRDefault="00912209" w:rsidP="00BC70E4">
            <w:pPr>
              <w:rPr>
                <w:color w:val="4472C4" w:themeColor="accent1"/>
                <w:sz w:val="32"/>
                <w:szCs w:val="32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2758" w:type="dxa"/>
          </w:tcPr>
          <w:p w14:paraId="4D80C499" w14:textId="76B22085" w:rsidR="00912209" w:rsidRDefault="000722F3" w:rsidP="000722F3">
            <w:pPr>
              <w:ind w:left="241" w:hanging="284"/>
              <w:rPr>
                <w:rFonts w:eastAsia="Calibri"/>
              </w:rPr>
            </w:pPr>
            <w:sdt>
              <w:sdtPr>
                <w:rPr>
                  <w:rFonts w:eastAsia="Calibri"/>
                </w:rPr>
                <w:id w:val="6436291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rPr>
                <w:rFonts w:eastAsia="Calibri"/>
              </w:rPr>
              <w:t xml:space="preserve"> </w:t>
            </w:r>
            <w:r w:rsidR="00912209" w:rsidRPr="000722F3">
              <w:rPr>
                <w:rFonts w:eastAsia="Calibri"/>
              </w:rPr>
              <w:t>Can listen to slightly</w:t>
            </w:r>
            <w:r>
              <w:rPr>
                <w:rFonts w:eastAsia="Calibri"/>
              </w:rPr>
              <w:t xml:space="preserve">     </w:t>
            </w:r>
            <w:r w:rsidR="00912209" w:rsidRPr="000722F3">
              <w:rPr>
                <w:rFonts w:eastAsia="Calibri"/>
              </w:rPr>
              <w:t>longer stories</w:t>
            </w:r>
          </w:p>
          <w:p w14:paraId="10CE5993" w14:textId="77777777" w:rsidR="000722F3" w:rsidRPr="000722F3" w:rsidRDefault="000722F3" w:rsidP="000722F3">
            <w:pPr>
              <w:ind w:left="241" w:hanging="284"/>
              <w:rPr>
                <w:rFonts w:eastAsia="Calibri"/>
                <w:sz w:val="8"/>
                <w:szCs w:val="8"/>
              </w:rPr>
            </w:pPr>
          </w:p>
          <w:p w14:paraId="6002F3DA" w14:textId="2A969783" w:rsidR="00912209" w:rsidRDefault="000722F3" w:rsidP="000722F3">
            <w:pPr>
              <w:ind w:left="241" w:hanging="284"/>
              <w:rPr>
                <w:rFonts w:eastAsia="Calibri"/>
              </w:rPr>
            </w:pPr>
            <w:sdt>
              <w:sdtPr>
                <w:rPr>
                  <w:rFonts w:eastAsia="Calibri"/>
                </w:rPr>
                <w:id w:val="6146426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rPr>
                <w:rFonts w:eastAsia="Calibri"/>
              </w:rPr>
              <w:t xml:space="preserve"> </w:t>
            </w:r>
            <w:r w:rsidR="00912209" w:rsidRPr="000722F3">
              <w:rPr>
                <w:rFonts w:eastAsia="Calibri"/>
              </w:rPr>
              <w:t xml:space="preserve">Can express emotions </w:t>
            </w:r>
          </w:p>
          <w:p w14:paraId="11C75DE4" w14:textId="77777777" w:rsidR="000722F3" w:rsidRPr="000722F3" w:rsidRDefault="000722F3" w:rsidP="000722F3">
            <w:pPr>
              <w:ind w:left="241" w:hanging="284"/>
              <w:rPr>
                <w:rFonts w:eastAsia="Calibri"/>
                <w:sz w:val="8"/>
                <w:szCs w:val="8"/>
              </w:rPr>
            </w:pPr>
          </w:p>
          <w:p w14:paraId="6C51DCF7" w14:textId="6E3F468B" w:rsidR="00912209" w:rsidRDefault="000722F3" w:rsidP="000722F3">
            <w:pPr>
              <w:ind w:left="241" w:hanging="284"/>
              <w:rPr>
                <w:rFonts w:eastAsia="Calibri"/>
              </w:rPr>
            </w:pPr>
            <w:sdt>
              <w:sdtPr>
                <w:rPr>
                  <w:rFonts w:eastAsia="Calibri"/>
                </w:rPr>
                <w:id w:val="19180538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rPr>
                <w:rFonts w:eastAsia="Calibri"/>
              </w:rPr>
              <w:t xml:space="preserve"> </w:t>
            </w:r>
            <w:r w:rsidR="00912209" w:rsidRPr="000722F3">
              <w:rPr>
                <w:rFonts w:eastAsia="Calibri"/>
              </w:rPr>
              <w:t>Starting to play make-</w:t>
            </w:r>
            <w:r>
              <w:rPr>
                <w:rFonts w:eastAsia="Calibri"/>
              </w:rPr>
              <w:t xml:space="preserve"> </w:t>
            </w:r>
            <w:r w:rsidR="00912209" w:rsidRPr="000722F3">
              <w:rPr>
                <w:rFonts w:eastAsia="Calibri"/>
              </w:rPr>
              <w:t>believe games e.g. shops</w:t>
            </w:r>
          </w:p>
          <w:p w14:paraId="7BED42D8" w14:textId="77777777" w:rsidR="000722F3" w:rsidRPr="000722F3" w:rsidRDefault="000722F3" w:rsidP="000722F3">
            <w:pPr>
              <w:ind w:left="241" w:hanging="284"/>
              <w:rPr>
                <w:rFonts w:eastAsia="Calibri"/>
                <w:sz w:val="8"/>
                <w:szCs w:val="8"/>
              </w:rPr>
            </w:pPr>
          </w:p>
          <w:p w14:paraId="57557C1E" w14:textId="0120C60C" w:rsidR="00912209" w:rsidRDefault="000722F3" w:rsidP="000722F3">
            <w:pPr>
              <w:ind w:left="241" w:hanging="284"/>
              <w:rPr>
                <w:rFonts w:eastAsia="Calibri"/>
              </w:rPr>
            </w:pPr>
            <w:sdt>
              <w:sdtPr>
                <w:rPr>
                  <w:rFonts w:eastAsia="Calibri"/>
                </w:rPr>
                <w:id w:val="11551794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rPr>
                <w:rFonts w:eastAsia="Calibri"/>
              </w:rPr>
              <w:t xml:space="preserve">  </w:t>
            </w:r>
            <w:r w:rsidR="00912209" w:rsidRPr="000722F3">
              <w:rPr>
                <w:rFonts w:eastAsia="Calibri"/>
              </w:rPr>
              <w:t>Starting to play more with other children</w:t>
            </w:r>
          </w:p>
          <w:p w14:paraId="6B6A924C" w14:textId="77777777" w:rsidR="000722F3" w:rsidRPr="000722F3" w:rsidRDefault="000722F3" w:rsidP="000722F3">
            <w:pPr>
              <w:ind w:left="241" w:hanging="284"/>
              <w:rPr>
                <w:rFonts w:eastAsia="Calibri"/>
                <w:sz w:val="10"/>
                <w:szCs w:val="10"/>
              </w:rPr>
            </w:pPr>
          </w:p>
          <w:p w14:paraId="3B7CDC01" w14:textId="2ABE818F" w:rsidR="00912209" w:rsidRPr="000722F3" w:rsidRDefault="000722F3" w:rsidP="000722F3">
            <w:pPr>
              <w:ind w:left="241" w:hanging="284"/>
              <w:rPr>
                <w:rFonts w:eastAsia="Calibri"/>
              </w:rPr>
            </w:pPr>
            <w:sdt>
              <w:sdtPr>
                <w:rPr>
                  <w:rFonts w:eastAsia="Calibri"/>
                </w:rPr>
                <w:id w:val="-15023513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rPr>
                <w:rFonts w:eastAsia="Calibri"/>
              </w:rPr>
              <w:t xml:space="preserve">  </w:t>
            </w:r>
            <w:r w:rsidR="00912209" w:rsidRPr="000722F3">
              <w:rPr>
                <w:rFonts w:eastAsia="Calibri"/>
              </w:rPr>
              <w:t>May need adult help to stop and listen to an instruction.  Gradually more able to pause their activity to listen to an adult</w:t>
            </w:r>
          </w:p>
        </w:tc>
        <w:tc>
          <w:tcPr>
            <w:tcW w:w="2618" w:type="dxa"/>
          </w:tcPr>
          <w:p w14:paraId="35FF8131" w14:textId="03BA5CB1" w:rsidR="00912209" w:rsidRDefault="000722F3" w:rsidP="000722F3">
            <w:pPr>
              <w:ind w:left="369" w:hanging="369"/>
              <w:rPr>
                <w:rFonts w:eastAsia="Calibri"/>
                <w:u w:val="single"/>
              </w:rPr>
            </w:pPr>
            <w:sdt>
              <w:sdtPr>
                <w:rPr>
                  <w:rFonts w:eastAsia="Calibri"/>
                </w:rPr>
                <w:id w:val="-474657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rPr>
                <w:rFonts w:eastAsia="Calibri"/>
              </w:rPr>
              <w:t xml:space="preserve">  </w:t>
            </w:r>
            <w:r w:rsidR="00912209" w:rsidRPr="000722F3">
              <w:rPr>
                <w:rFonts w:eastAsia="Calibri"/>
              </w:rPr>
              <w:t xml:space="preserve">Understands longer sentences and instructions with 3 key words e.g. put the </w:t>
            </w:r>
            <w:r w:rsidR="00912209" w:rsidRPr="000722F3">
              <w:rPr>
                <w:rFonts w:eastAsia="Calibri"/>
                <w:u w:val="single"/>
              </w:rPr>
              <w:t>cup</w:t>
            </w:r>
            <w:r w:rsidR="00912209" w:rsidRPr="000722F3">
              <w:rPr>
                <w:rFonts w:eastAsia="Calibri"/>
              </w:rPr>
              <w:t xml:space="preserve"> </w:t>
            </w:r>
            <w:r w:rsidR="00912209" w:rsidRPr="000722F3">
              <w:rPr>
                <w:rFonts w:eastAsia="Calibri"/>
                <w:u w:val="single"/>
              </w:rPr>
              <w:t>under</w:t>
            </w:r>
            <w:r w:rsidR="00912209" w:rsidRPr="000722F3">
              <w:rPr>
                <w:rFonts w:eastAsia="Calibri"/>
              </w:rPr>
              <w:t xml:space="preserve"> the </w:t>
            </w:r>
            <w:r w:rsidR="00912209" w:rsidRPr="000722F3">
              <w:rPr>
                <w:rFonts w:eastAsia="Calibri"/>
                <w:u w:val="single"/>
              </w:rPr>
              <w:t>table</w:t>
            </w:r>
          </w:p>
          <w:p w14:paraId="038CBDC3" w14:textId="77777777" w:rsidR="000722F3" w:rsidRPr="000722F3" w:rsidRDefault="000722F3" w:rsidP="000722F3">
            <w:pPr>
              <w:ind w:left="369" w:hanging="369"/>
              <w:rPr>
                <w:rFonts w:eastAsia="Calibri"/>
                <w:sz w:val="10"/>
                <w:szCs w:val="10"/>
              </w:rPr>
            </w:pPr>
          </w:p>
          <w:p w14:paraId="395414EF" w14:textId="1F82AA93" w:rsidR="00912209" w:rsidRDefault="000722F3" w:rsidP="000722F3">
            <w:pPr>
              <w:ind w:left="369" w:hanging="369"/>
              <w:rPr>
                <w:rFonts w:eastAsia="Calibri"/>
              </w:rPr>
            </w:pPr>
            <w:sdt>
              <w:sdtPr>
                <w:rPr>
                  <w:rFonts w:eastAsia="Calibri"/>
                </w:rPr>
                <w:id w:val="13390471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rPr>
                <w:rFonts w:eastAsia="Calibri"/>
              </w:rPr>
              <w:t xml:space="preserve">  </w:t>
            </w:r>
            <w:r w:rsidR="00912209" w:rsidRPr="000722F3">
              <w:rPr>
                <w:rFonts w:eastAsia="Calibri"/>
              </w:rPr>
              <w:t>Understands size, colour and position words</w:t>
            </w:r>
          </w:p>
          <w:p w14:paraId="6362B8C1" w14:textId="77777777" w:rsidR="000722F3" w:rsidRPr="000722F3" w:rsidRDefault="000722F3" w:rsidP="000722F3">
            <w:pPr>
              <w:ind w:left="369" w:hanging="369"/>
              <w:rPr>
                <w:rFonts w:eastAsia="Calibri"/>
                <w:sz w:val="8"/>
                <w:szCs w:val="8"/>
              </w:rPr>
            </w:pPr>
          </w:p>
          <w:p w14:paraId="4010ECF4" w14:textId="72D68CAF" w:rsidR="00912209" w:rsidRPr="000722F3" w:rsidRDefault="000722F3" w:rsidP="000722F3">
            <w:pPr>
              <w:ind w:left="369" w:hanging="369"/>
              <w:rPr>
                <w:rFonts w:eastAsia="Calibri"/>
              </w:rPr>
            </w:pPr>
            <w:sdt>
              <w:sdtPr>
                <w:rPr>
                  <w:rFonts w:eastAsia="Calibri"/>
                </w:rPr>
                <w:id w:val="19376292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rPr>
                <w:rFonts w:eastAsia="Calibri"/>
              </w:rPr>
              <w:t xml:space="preserve">  </w:t>
            </w:r>
            <w:r w:rsidR="00912209" w:rsidRPr="000722F3">
              <w:rPr>
                <w:rFonts w:eastAsia="Calibri"/>
              </w:rPr>
              <w:t>Answers ‘who’, ‘where’ and ‘what’ questions</w:t>
            </w:r>
          </w:p>
        </w:tc>
        <w:tc>
          <w:tcPr>
            <w:tcW w:w="2378" w:type="dxa"/>
          </w:tcPr>
          <w:p w14:paraId="484F99A8" w14:textId="4DDC422D" w:rsidR="00912209" w:rsidRDefault="000722F3" w:rsidP="000722F3">
            <w:pPr>
              <w:ind w:left="349" w:hanging="349"/>
              <w:rPr>
                <w:rFonts w:eastAsia="Calibri"/>
              </w:rPr>
            </w:pPr>
            <w:sdt>
              <w:sdtPr>
                <w:rPr>
                  <w:rFonts w:eastAsia="Calibri"/>
                </w:rPr>
                <w:id w:val="12046740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rPr>
                <w:rFonts w:eastAsia="Calibri"/>
              </w:rPr>
              <w:t xml:space="preserve">  </w:t>
            </w:r>
            <w:r w:rsidR="00912209" w:rsidRPr="000722F3">
              <w:rPr>
                <w:rFonts w:eastAsia="Calibri"/>
              </w:rPr>
              <w:t xml:space="preserve">Uses </w:t>
            </w:r>
            <w:proofErr w:type="gramStart"/>
            <w:r w:rsidR="00912209" w:rsidRPr="000722F3">
              <w:rPr>
                <w:rFonts w:eastAsia="Calibri"/>
              </w:rPr>
              <w:t>3 to 4 word</w:t>
            </w:r>
            <w:proofErr w:type="gramEnd"/>
            <w:r w:rsidR="00912209" w:rsidRPr="000722F3">
              <w:rPr>
                <w:rFonts w:eastAsia="Calibri"/>
              </w:rPr>
              <w:t xml:space="preserve"> sentences</w:t>
            </w:r>
          </w:p>
          <w:p w14:paraId="636E77D7" w14:textId="77777777" w:rsidR="000722F3" w:rsidRPr="000722F3" w:rsidRDefault="000722F3" w:rsidP="000722F3">
            <w:pPr>
              <w:ind w:left="349" w:hanging="349"/>
              <w:rPr>
                <w:rFonts w:eastAsia="Calibri"/>
                <w:sz w:val="8"/>
                <w:szCs w:val="8"/>
              </w:rPr>
            </w:pPr>
          </w:p>
          <w:p w14:paraId="30C68CE3" w14:textId="592C4D6C" w:rsidR="00912209" w:rsidRDefault="000722F3" w:rsidP="000722F3">
            <w:pPr>
              <w:ind w:left="349" w:hanging="349"/>
              <w:rPr>
                <w:rFonts w:eastAsia="Calibri"/>
                <w:u w:val="single"/>
              </w:rPr>
            </w:pPr>
            <w:sdt>
              <w:sdtPr>
                <w:rPr>
                  <w:rFonts w:eastAsia="Calibri"/>
                </w:rPr>
                <w:id w:val="-3281343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rPr>
                <w:rFonts w:eastAsia="Calibri"/>
              </w:rPr>
              <w:t xml:space="preserve">  </w:t>
            </w:r>
            <w:r w:rsidR="00912209" w:rsidRPr="000722F3">
              <w:rPr>
                <w:rFonts w:eastAsia="Calibri"/>
              </w:rPr>
              <w:t>Beginning to use grammatical word endings e.g. plural cat</w:t>
            </w:r>
            <w:r w:rsidR="00912209" w:rsidRPr="000722F3">
              <w:rPr>
                <w:rFonts w:eastAsia="Calibri"/>
                <w:u w:val="single"/>
              </w:rPr>
              <w:t>s</w:t>
            </w:r>
          </w:p>
          <w:p w14:paraId="1505A212" w14:textId="77777777" w:rsidR="000722F3" w:rsidRPr="000722F3" w:rsidRDefault="000722F3" w:rsidP="000722F3">
            <w:pPr>
              <w:ind w:left="349" w:hanging="349"/>
              <w:rPr>
                <w:rFonts w:eastAsia="Calibri"/>
                <w:sz w:val="8"/>
                <w:szCs w:val="8"/>
              </w:rPr>
            </w:pPr>
          </w:p>
          <w:p w14:paraId="4C17A58C" w14:textId="736D5836" w:rsidR="00912209" w:rsidRDefault="000722F3" w:rsidP="000722F3">
            <w:pPr>
              <w:ind w:left="349" w:hanging="349"/>
              <w:rPr>
                <w:rFonts w:eastAsia="Calibri"/>
              </w:rPr>
            </w:pPr>
            <w:sdt>
              <w:sdtPr>
                <w:rPr>
                  <w:rFonts w:eastAsia="Calibri"/>
                </w:rPr>
                <w:id w:val="9865224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rPr>
                <w:rFonts w:eastAsia="Calibri"/>
              </w:rPr>
              <w:t xml:space="preserve">  </w:t>
            </w:r>
            <w:r w:rsidR="00912209" w:rsidRPr="000722F3">
              <w:rPr>
                <w:rFonts w:eastAsia="Calibri"/>
              </w:rPr>
              <w:t>Beginning to ask questions</w:t>
            </w:r>
          </w:p>
          <w:p w14:paraId="415F64A9" w14:textId="77777777" w:rsidR="000722F3" w:rsidRPr="000722F3" w:rsidRDefault="000722F3" w:rsidP="000722F3">
            <w:pPr>
              <w:ind w:left="349" w:hanging="349"/>
              <w:rPr>
                <w:rFonts w:eastAsia="Calibri"/>
                <w:sz w:val="8"/>
                <w:szCs w:val="8"/>
              </w:rPr>
            </w:pPr>
          </w:p>
          <w:p w14:paraId="4236D7D5" w14:textId="16E39386" w:rsidR="00912209" w:rsidRDefault="000722F3" w:rsidP="000722F3">
            <w:pPr>
              <w:ind w:left="349" w:hanging="349"/>
              <w:rPr>
                <w:rFonts w:eastAsia="Calibri"/>
              </w:rPr>
            </w:pPr>
            <w:sdt>
              <w:sdtPr>
                <w:rPr>
                  <w:rFonts w:eastAsia="Calibri"/>
                </w:rPr>
                <w:id w:val="10268406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rPr>
                <w:rFonts w:eastAsia="Calibri"/>
              </w:rPr>
              <w:t xml:space="preserve">  </w:t>
            </w:r>
            <w:r w:rsidR="00912209" w:rsidRPr="000722F3">
              <w:rPr>
                <w:rFonts w:eastAsia="Calibri"/>
              </w:rPr>
              <w:t>Uses a range of verbs/action words</w:t>
            </w:r>
          </w:p>
          <w:p w14:paraId="7D2845D0" w14:textId="77777777" w:rsidR="000722F3" w:rsidRPr="000722F3" w:rsidRDefault="000722F3" w:rsidP="000722F3">
            <w:pPr>
              <w:ind w:left="349" w:hanging="349"/>
              <w:rPr>
                <w:rFonts w:eastAsia="Calibri"/>
                <w:sz w:val="8"/>
                <w:szCs w:val="8"/>
              </w:rPr>
            </w:pPr>
          </w:p>
          <w:p w14:paraId="5203B245" w14:textId="77777777" w:rsidR="00912209" w:rsidRDefault="000722F3" w:rsidP="000722F3">
            <w:pPr>
              <w:ind w:left="349" w:hanging="349"/>
              <w:rPr>
                <w:rFonts w:eastAsia="Calibri"/>
              </w:rPr>
            </w:pPr>
            <w:sdt>
              <w:sdtPr>
                <w:rPr>
                  <w:rFonts w:eastAsia="Calibri"/>
                </w:rPr>
                <w:id w:val="5791837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rPr>
                <w:rFonts w:eastAsia="Calibri"/>
              </w:rPr>
              <w:t xml:space="preserve">  </w:t>
            </w:r>
            <w:r w:rsidR="00912209" w:rsidRPr="000722F3">
              <w:rPr>
                <w:rFonts w:eastAsia="Calibri"/>
              </w:rPr>
              <w:t>Describes past and present events</w:t>
            </w:r>
          </w:p>
          <w:p w14:paraId="645F1744" w14:textId="5C90DF2B" w:rsidR="000722F3" w:rsidRPr="000722F3" w:rsidRDefault="000722F3" w:rsidP="000722F3">
            <w:pPr>
              <w:ind w:left="349" w:hanging="349"/>
              <w:rPr>
                <w:color w:val="4472C4" w:themeColor="accent1"/>
                <w:sz w:val="8"/>
                <w:szCs w:val="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479" w:type="dxa"/>
          </w:tcPr>
          <w:p w14:paraId="7AE616A5" w14:textId="2F26ECDE" w:rsidR="00912209" w:rsidRDefault="000722F3" w:rsidP="000722F3">
            <w:pPr>
              <w:ind w:left="270" w:hanging="270"/>
              <w:rPr>
                <w:rFonts w:eastAsia="Calibri"/>
              </w:rPr>
            </w:pPr>
            <w:sdt>
              <w:sdtPr>
                <w:rPr>
                  <w:rFonts w:eastAsia="Calibri"/>
                </w:rPr>
                <w:id w:val="2763808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rPr>
                <w:rFonts w:eastAsia="Calibri"/>
              </w:rPr>
              <w:t xml:space="preserve">  </w:t>
            </w:r>
            <w:r w:rsidR="00912209" w:rsidRPr="000722F3">
              <w:rPr>
                <w:rFonts w:eastAsia="Calibri"/>
              </w:rPr>
              <w:t>Saying ‘s’ as ‘</w:t>
            </w:r>
            <w:proofErr w:type="spellStart"/>
            <w:r w:rsidR="00912209" w:rsidRPr="000722F3">
              <w:rPr>
                <w:rFonts w:eastAsia="Calibri"/>
              </w:rPr>
              <w:t>th</w:t>
            </w:r>
            <w:proofErr w:type="spellEnd"/>
            <w:r w:rsidR="00912209" w:rsidRPr="000722F3">
              <w:rPr>
                <w:rFonts w:eastAsia="Calibri"/>
              </w:rPr>
              <w:t>’</w:t>
            </w:r>
          </w:p>
          <w:p w14:paraId="03663A1C" w14:textId="77777777" w:rsidR="000722F3" w:rsidRPr="000722F3" w:rsidRDefault="000722F3" w:rsidP="000722F3">
            <w:pPr>
              <w:ind w:left="270" w:hanging="270"/>
              <w:rPr>
                <w:rFonts w:eastAsia="Calibri"/>
                <w:sz w:val="8"/>
                <w:szCs w:val="8"/>
              </w:rPr>
            </w:pPr>
          </w:p>
          <w:p w14:paraId="7B3CC6D1" w14:textId="268A9CD4" w:rsidR="00912209" w:rsidRDefault="000722F3" w:rsidP="000722F3">
            <w:pPr>
              <w:ind w:left="270" w:hanging="270"/>
              <w:rPr>
                <w:rFonts w:eastAsia="Calibri"/>
              </w:rPr>
            </w:pPr>
            <w:sdt>
              <w:sdtPr>
                <w:rPr>
                  <w:rFonts w:eastAsia="Calibri"/>
                </w:rPr>
                <w:id w:val="-10734347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rPr>
                <w:rFonts w:eastAsia="Calibri"/>
              </w:rPr>
              <w:t xml:space="preserve">  </w:t>
            </w:r>
            <w:r w:rsidR="00912209" w:rsidRPr="000722F3">
              <w:rPr>
                <w:rFonts w:eastAsia="Calibri"/>
              </w:rPr>
              <w:t>Saying ‘</w:t>
            </w:r>
            <w:proofErr w:type="spellStart"/>
            <w:r w:rsidR="00912209" w:rsidRPr="000722F3">
              <w:rPr>
                <w:rFonts w:eastAsia="Calibri"/>
              </w:rPr>
              <w:t>ch</w:t>
            </w:r>
            <w:proofErr w:type="spellEnd"/>
            <w:r w:rsidR="00912209" w:rsidRPr="000722F3">
              <w:rPr>
                <w:rFonts w:eastAsia="Calibri"/>
              </w:rPr>
              <w:t>’ and ‘j’ as ‘t’ or ‘d’  </w:t>
            </w:r>
          </w:p>
          <w:p w14:paraId="5B3FD9C7" w14:textId="77777777" w:rsidR="000722F3" w:rsidRPr="000722F3" w:rsidRDefault="000722F3" w:rsidP="000722F3">
            <w:pPr>
              <w:ind w:left="270" w:hanging="270"/>
              <w:rPr>
                <w:rFonts w:eastAsia="Calibri"/>
                <w:sz w:val="8"/>
                <w:szCs w:val="8"/>
              </w:rPr>
            </w:pPr>
          </w:p>
          <w:p w14:paraId="49E01FF9" w14:textId="10E6E7B9" w:rsidR="00912209" w:rsidRDefault="000722F3" w:rsidP="000722F3">
            <w:pPr>
              <w:ind w:left="270" w:hanging="270"/>
              <w:rPr>
                <w:rFonts w:eastAsia="Calibri"/>
              </w:rPr>
            </w:pPr>
            <w:sdt>
              <w:sdtPr>
                <w:rPr>
                  <w:rFonts w:eastAsia="Calibri"/>
                </w:rPr>
                <w:id w:val="11188026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rPr>
                <w:rFonts w:eastAsia="Calibri"/>
              </w:rPr>
              <w:t xml:space="preserve">  </w:t>
            </w:r>
            <w:r w:rsidR="00912209" w:rsidRPr="000722F3">
              <w:rPr>
                <w:rFonts w:eastAsia="Calibri"/>
              </w:rPr>
              <w:t xml:space="preserve">Simplifying </w:t>
            </w:r>
            <w:proofErr w:type="gramStart"/>
            <w:r w:rsidR="00912209" w:rsidRPr="000722F3">
              <w:rPr>
                <w:rFonts w:eastAsia="Calibri"/>
              </w:rPr>
              <w:t xml:space="preserve">2 </w:t>
            </w:r>
            <w:r>
              <w:rPr>
                <w:rFonts w:eastAsia="Calibri"/>
              </w:rPr>
              <w:t xml:space="preserve"> </w:t>
            </w:r>
            <w:r w:rsidR="00912209" w:rsidRPr="000722F3">
              <w:rPr>
                <w:rFonts w:eastAsia="Calibri"/>
              </w:rPr>
              <w:t>consonants</w:t>
            </w:r>
            <w:proofErr w:type="gramEnd"/>
            <w:r w:rsidR="00912209" w:rsidRPr="000722F3">
              <w:rPr>
                <w:rFonts w:eastAsia="Calibri"/>
              </w:rPr>
              <w:t xml:space="preserve"> together them to 1 sound e.g. ‘</w:t>
            </w:r>
            <w:proofErr w:type="spellStart"/>
            <w:r w:rsidR="00912209" w:rsidRPr="000722F3">
              <w:rPr>
                <w:rFonts w:eastAsia="Calibri"/>
              </w:rPr>
              <w:t>nake</w:t>
            </w:r>
            <w:proofErr w:type="spellEnd"/>
            <w:r w:rsidR="00912209" w:rsidRPr="000722F3">
              <w:rPr>
                <w:rFonts w:eastAsia="Calibri"/>
              </w:rPr>
              <w:t>’ for ‘snake’</w:t>
            </w:r>
          </w:p>
          <w:p w14:paraId="0205BDC6" w14:textId="77777777" w:rsidR="000722F3" w:rsidRPr="000722F3" w:rsidRDefault="000722F3" w:rsidP="000722F3">
            <w:pPr>
              <w:ind w:left="270" w:hanging="270"/>
              <w:rPr>
                <w:rFonts w:eastAsia="Calibri"/>
                <w:sz w:val="8"/>
                <w:szCs w:val="8"/>
              </w:rPr>
            </w:pPr>
          </w:p>
          <w:p w14:paraId="7187551A" w14:textId="2E265059" w:rsidR="00912209" w:rsidRDefault="000722F3" w:rsidP="000722F3">
            <w:pPr>
              <w:ind w:left="270" w:hanging="270"/>
              <w:rPr>
                <w:rFonts w:eastAsia="Calibri"/>
              </w:rPr>
            </w:pPr>
            <w:sdt>
              <w:sdtPr>
                <w:rPr>
                  <w:rFonts w:eastAsia="Calibri"/>
                </w:rPr>
                <w:id w:val="-13803951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rPr>
                <w:rFonts w:eastAsia="Calibri"/>
              </w:rPr>
              <w:t xml:space="preserve">  </w:t>
            </w:r>
            <w:r w:rsidR="00912209" w:rsidRPr="000722F3">
              <w:rPr>
                <w:rFonts w:eastAsia="Calibri"/>
              </w:rPr>
              <w:t>Saying ‘k’ and ‘g’ as ‘t’ and ‘d’ e.g. ‘tat’ for ‘cat’</w:t>
            </w:r>
          </w:p>
          <w:p w14:paraId="180A41F4" w14:textId="77777777" w:rsidR="000722F3" w:rsidRPr="000722F3" w:rsidRDefault="000722F3" w:rsidP="000722F3">
            <w:pPr>
              <w:ind w:left="270" w:hanging="270"/>
              <w:rPr>
                <w:rFonts w:eastAsia="Calibri"/>
                <w:sz w:val="8"/>
                <w:szCs w:val="8"/>
              </w:rPr>
            </w:pPr>
          </w:p>
          <w:p w14:paraId="6D768CBA" w14:textId="095D865F" w:rsidR="00912209" w:rsidRPr="000722F3" w:rsidRDefault="000722F3" w:rsidP="000722F3">
            <w:pPr>
              <w:ind w:left="270" w:hanging="270"/>
              <w:rPr>
                <w:rFonts w:eastAsia="Calibri"/>
              </w:rPr>
            </w:pPr>
            <w:sdt>
              <w:sdtPr>
                <w:rPr>
                  <w:rFonts w:eastAsia="Calibri"/>
                </w:rPr>
                <w:id w:val="-7037849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rPr>
                <w:rFonts w:eastAsia="Calibri"/>
              </w:rPr>
              <w:t xml:space="preserve">  </w:t>
            </w:r>
            <w:r w:rsidR="000D2C87" w:rsidRPr="000722F3">
              <w:rPr>
                <w:rFonts w:eastAsia="Calibri"/>
              </w:rPr>
              <w:t xml:space="preserve">May not yet use </w:t>
            </w:r>
            <w:r w:rsidR="00912209" w:rsidRPr="000722F3">
              <w:rPr>
                <w:rFonts w:eastAsia="Calibri"/>
              </w:rPr>
              <w:t>‘r’, ‘l’, ‘y’ and ‘</w:t>
            </w:r>
            <w:proofErr w:type="spellStart"/>
            <w:r w:rsidR="00912209" w:rsidRPr="000722F3">
              <w:rPr>
                <w:rFonts w:eastAsia="Calibri"/>
              </w:rPr>
              <w:t>th</w:t>
            </w:r>
            <w:proofErr w:type="spellEnd"/>
            <w:r w:rsidR="00912209" w:rsidRPr="000722F3">
              <w:rPr>
                <w:rFonts w:eastAsia="Calibri"/>
              </w:rPr>
              <w:t>’</w:t>
            </w:r>
          </w:p>
        </w:tc>
      </w:tr>
      <w:tr w:rsidR="00912209" w14:paraId="30D45AE7" w14:textId="7801BB65" w:rsidTr="00397E84">
        <w:trPr>
          <w:trHeight w:val="3163"/>
        </w:trPr>
        <w:tc>
          <w:tcPr>
            <w:tcW w:w="1223" w:type="dxa"/>
          </w:tcPr>
          <w:p w14:paraId="0EE19AA6" w14:textId="2C91BFB8" w:rsidR="00912209" w:rsidRPr="007364A8" w:rsidRDefault="00912209" w:rsidP="00BC70E4">
            <w:pPr>
              <w:rPr>
                <w:b/>
                <w:bCs/>
                <w:color w:val="4472C4" w:themeColor="accent1"/>
                <w:sz w:val="28"/>
                <w:szCs w:val="2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364A8">
              <w:rPr>
                <w:b/>
                <w:bCs/>
                <w:color w:val="FFC000"/>
                <w:sz w:val="28"/>
                <w:szCs w:val="2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Monitor and follow up in 3 months if the child:</w:t>
            </w:r>
          </w:p>
        </w:tc>
        <w:tc>
          <w:tcPr>
            <w:tcW w:w="2758" w:type="dxa"/>
          </w:tcPr>
          <w:p w14:paraId="48B9F450" w14:textId="30EABA14" w:rsidR="00912209" w:rsidRDefault="000722F3" w:rsidP="00397E84">
            <w:pPr>
              <w:pStyle w:val="ListParagraph"/>
              <w:ind w:left="360" w:hanging="360"/>
              <w:rPr>
                <w:rFonts w:eastAsia="Calibri"/>
              </w:rPr>
            </w:pPr>
            <w:sdt>
              <w:sdtPr>
                <w:rPr>
                  <w:rFonts w:eastAsia="Calibri"/>
                </w:rPr>
                <w:id w:val="9566014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E8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97E84">
              <w:rPr>
                <w:rFonts w:eastAsia="Calibri"/>
              </w:rPr>
              <w:t xml:space="preserve">  </w:t>
            </w:r>
            <w:r w:rsidR="00912209">
              <w:rPr>
                <w:rFonts w:eastAsia="Calibri"/>
              </w:rPr>
              <w:t>Shows some pretend play e.g. acting out common routines with teddy e.g. feed teddy, put teddy to bed</w:t>
            </w:r>
          </w:p>
          <w:p w14:paraId="14E091D2" w14:textId="77777777" w:rsidR="00397E84" w:rsidRPr="00397E84" w:rsidRDefault="00397E84" w:rsidP="00397E84">
            <w:pPr>
              <w:pStyle w:val="ListParagraph"/>
              <w:ind w:left="360" w:hanging="261"/>
              <w:rPr>
                <w:rFonts w:eastAsia="Calibri"/>
                <w:sz w:val="4"/>
                <w:szCs w:val="4"/>
              </w:rPr>
            </w:pPr>
          </w:p>
          <w:p w14:paraId="7FF67AD6" w14:textId="1115B7ED" w:rsidR="00912209" w:rsidRPr="00D42A07" w:rsidRDefault="000722F3" w:rsidP="00397E84">
            <w:pPr>
              <w:pStyle w:val="ListParagraph"/>
              <w:ind w:left="360" w:hanging="360"/>
              <w:rPr>
                <w:rFonts w:eastAsia="Calibri"/>
              </w:rPr>
            </w:pPr>
            <w:sdt>
              <w:sdtPr>
                <w:rPr>
                  <w:rFonts w:eastAsia="Calibri"/>
                </w:rPr>
                <w:id w:val="12688927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E8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97E84">
              <w:rPr>
                <w:rFonts w:eastAsia="Calibri"/>
              </w:rPr>
              <w:t xml:space="preserve">  </w:t>
            </w:r>
            <w:r w:rsidR="00912209" w:rsidRPr="00D42A07">
              <w:rPr>
                <w:rFonts w:eastAsia="Calibri"/>
              </w:rPr>
              <w:t>Attends and listens to adult directed activities but only for a short time</w:t>
            </w:r>
          </w:p>
        </w:tc>
        <w:tc>
          <w:tcPr>
            <w:tcW w:w="2618" w:type="dxa"/>
          </w:tcPr>
          <w:p w14:paraId="7121E0B2" w14:textId="342A4F26" w:rsidR="00912209" w:rsidRDefault="000722F3" w:rsidP="00397E84">
            <w:pPr>
              <w:ind w:left="357" w:hanging="357"/>
              <w:rPr>
                <w:rFonts w:eastAsia="Calibri"/>
                <w:lang w:eastAsia="zh-CN"/>
              </w:rPr>
            </w:pPr>
            <w:sdt>
              <w:sdtPr>
                <w:rPr>
                  <w:rFonts w:eastAsia="Calibri"/>
                </w:rPr>
                <w:id w:val="17636501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E8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97E84">
              <w:rPr>
                <w:rFonts w:eastAsia="Calibri"/>
              </w:rPr>
              <w:t xml:space="preserve">  </w:t>
            </w:r>
            <w:r w:rsidR="00912209" w:rsidRPr="00611D41">
              <w:rPr>
                <w:rFonts w:eastAsia="Calibri"/>
              </w:rPr>
              <w:t>F</w:t>
            </w:r>
            <w:r w:rsidR="00912209">
              <w:rPr>
                <w:rFonts w:eastAsia="Calibri"/>
              </w:rPr>
              <w:t>ollows instructions with 2 key words</w:t>
            </w:r>
            <w:r w:rsidR="00912209" w:rsidRPr="00611D41">
              <w:rPr>
                <w:rFonts w:eastAsia="Calibri"/>
              </w:rPr>
              <w:t xml:space="preserve"> (e.g. </w:t>
            </w:r>
            <w:r w:rsidR="00912209">
              <w:rPr>
                <w:rFonts w:eastAsia="Calibri"/>
              </w:rPr>
              <w:t xml:space="preserve">‘give the apple to </w:t>
            </w:r>
            <w:r w:rsidR="00912209" w:rsidRPr="00611D41">
              <w:rPr>
                <w:rFonts w:eastAsia="Calibri"/>
                <w:u w:val="single"/>
              </w:rPr>
              <w:t>teddy</w:t>
            </w:r>
            <w:r w:rsidR="00912209">
              <w:rPr>
                <w:rFonts w:eastAsia="Calibri"/>
                <w:u w:val="single"/>
              </w:rPr>
              <w:t>’</w:t>
            </w:r>
            <w:r w:rsidR="00912209" w:rsidRPr="00611D41">
              <w:rPr>
                <w:rFonts w:eastAsia="Calibri"/>
              </w:rPr>
              <w:t xml:space="preserve">) and is beginning to </w:t>
            </w:r>
            <w:r w:rsidR="00912209">
              <w:rPr>
                <w:rFonts w:eastAsia="Calibri"/>
              </w:rPr>
              <w:t>follow instructions with 3 key words</w:t>
            </w:r>
          </w:p>
          <w:p w14:paraId="2F4AB078" w14:textId="77777777" w:rsidR="00397E84" w:rsidRPr="00397E84" w:rsidRDefault="00397E84" w:rsidP="00397E84">
            <w:pPr>
              <w:ind w:left="357" w:hanging="272"/>
              <w:rPr>
                <w:rFonts w:eastAsia="Calibri"/>
                <w:sz w:val="4"/>
                <w:szCs w:val="4"/>
              </w:rPr>
            </w:pPr>
          </w:p>
          <w:p w14:paraId="2DD36E36" w14:textId="31A138B5" w:rsidR="00912209" w:rsidRPr="00D42A07" w:rsidRDefault="000722F3" w:rsidP="00397E84">
            <w:pPr>
              <w:ind w:left="357" w:hanging="357"/>
              <w:rPr>
                <w:rFonts w:eastAsia="Calibri"/>
                <w:lang w:eastAsia="zh-CN"/>
              </w:rPr>
            </w:pPr>
            <w:sdt>
              <w:sdtPr>
                <w:rPr>
                  <w:rFonts w:eastAsia="Calibri"/>
                </w:rPr>
                <w:id w:val="-13395310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E8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97E84">
              <w:rPr>
                <w:rFonts w:eastAsia="Calibri"/>
              </w:rPr>
              <w:t xml:space="preserve"> </w:t>
            </w:r>
            <w:r w:rsidR="00912209" w:rsidRPr="00D42A07">
              <w:rPr>
                <w:rFonts w:eastAsia="Calibri"/>
              </w:rPr>
              <w:t>Not yet consistently understanding ‘who’, ‘where’ and ‘what’ questions</w:t>
            </w:r>
          </w:p>
        </w:tc>
        <w:tc>
          <w:tcPr>
            <w:tcW w:w="2378" w:type="dxa"/>
          </w:tcPr>
          <w:p w14:paraId="30DD61FA" w14:textId="6B473C71" w:rsidR="00912209" w:rsidRDefault="000722F3" w:rsidP="00397E84">
            <w:pPr>
              <w:pStyle w:val="ListParagraph"/>
              <w:ind w:left="360" w:hanging="360"/>
              <w:rPr>
                <w:rFonts w:eastAsia="Calibri"/>
              </w:rPr>
            </w:pPr>
            <w:sdt>
              <w:sdtPr>
                <w:rPr>
                  <w:rFonts w:eastAsia="Calibri"/>
                </w:rPr>
                <w:id w:val="-5787454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E8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97E84">
              <w:rPr>
                <w:rFonts w:eastAsia="Calibri"/>
              </w:rPr>
              <w:t xml:space="preserve">  </w:t>
            </w:r>
            <w:r w:rsidR="00912209" w:rsidRPr="00611D41">
              <w:rPr>
                <w:rFonts w:eastAsia="Calibri"/>
              </w:rPr>
              <w:t xml:space="preserve">Can join at least 2 words together in a short sentence </w:t>
            </w:r>
          </w:p>
          <w:p w14:paraId="1B35EB05" w14:textId="77777777" w:rsidR="00397E84" w:rsidRPr="00397E84" w:rsidRDefault="00397E84" w:rsidP="00397E84">
            <w:pPr>
              <w:pStyle w:val="ListParagraph"/>
              <w:ind w:left="360" w:hanging="295"/>
              <w:rPr>
                <w:rFonts w:eastAsia="Calibri"/>
                <w:sz w:val="4"/>
                <w:szCs w:val="4"/>
              </w:rPr>
            </w:pPr>
          </w:p>
          <w:p w14:paraId="2337DADF" w14:textId="0131B707" w:rsidR="00912209" w:rsidRPr="00D42A07" w:rsidRDefault="000722F3" w:rsidP="00397E84">
            <w:pPr>
              <w:pStyle w:val="ListParagraph"/>
              <w:ind w:left="360" w:hanging="360"/>
              <w:rPr>
                <w:rFonts w:eastAsia="Calibri"/>
              </w:rPr>
            </w:pPr>
            <w:sdt>
              <w:sdtPr>
                <w:rPr>
                  <w:rFonts w:eastAsia="Calibri"/>
                </w:rPr>
                <w:id w:val="-4183352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E8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97E84">
              <w:rPr>
                <w:rFonts w:eastAsia="Calibri"/>
              </w:rPr>
              <w:t xml:space="preserve">  </w:t>
            </w:r>
            <w:r w:rsidR="00912209" w:rsidRPr="00D42A07">
              <w:rPr>
                <w:rFonts w:eastAsia="Calibri"/>
              </w:rPr>
              <w:t>Doesn’t use long sentences but is learning new words regularly</w:t>
            </w:r>
          </w:p>
        </w:tc>
        <w:tc>
          <w:tcPr>
            <w:tcW w:w="1479" w:type="dxa"/>
          </w:tcPr>
          <w:p w14:paraId="7228B327" w14:textId="4F0464E4" w:rsidR="00912209" w:rsidRDefault="000722F3" w:rsidP="00397E84">
            <w:pPr>
              <w:pStyle w:val="ListParagraph"/>
              <w:ind w:left="360" w:hanging="360"/>
              <w:rPr>
                <w:rFonts w:eastAsia="Calibri"/>
              </w:rPr>
            </w:pPr>
            <w:sdt>
              <w:sdtPr>
                <w:rPr>
                  <w:rFonts w:eastAsia="Calibri"/>
                </w:rPr>
                <w:id w:val="-7992265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3D1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97E84">
              <w:rPr>
                <w:rFonts w:eastAsia="Calibri"/>
              </w:rPr>
              <w:t xml:space="preserve">   </w:t>
            </w:r>
          </w:p>
          <w:p w14:paraId="757F0D65" w14:textId="77777777" w:rsidR="00397E84" w:rsidRPr="00611D41" w:rsidRDefault="00397E84" w:rsidP="00397E84">
            <w:pPr>
              <w:pStyle w:val="ListParagraph"/>
              <w:ind w:left="360"/>
              <w:rPr>
                <w:rFonts w:eastAsia="Calibri"/>
              </w:rPr>
            </w:pPr>
          </w:p>
        </w:tc>
      </w:tr>
      <w:tr w:rsidR="00912209" w14:paraId="3E8298B9" w14:textId="2631D7B3" w:rsidTr="00912209">
        <w:tc>
          <w:tcPr>
            <w:tcW w:w="1223" w:type="dxa"/>
          </w:tcPr>
          <w:p w14:paraId="5DB02B1B" w14:textId="2E3AEB82" w:rsidR="00912209" w:rsidRPr="007364A8" w:rsidRDefault="00912209" w:rsidP="00BC70E4">
            <w:pPr>
              <w:rPr>
                <w:b/>
                <w:bCs/>
                <w:color w:val="4472C4" w:themeColor="accent1"/>
                <w:sz w:val="28"/>
                <w:szCs w:val="2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364A8">
              <w:rPr>
                <w:b/>
                <w:bCs/>
                <w:color w:val="FF0000"/>
                <w:sz w:val="28"/>
                <w:szCs w:val="2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Refer to SLT if the child:</w:t>
            </w:r>
          </w:p>
        </w:tc>
        <w:tc>
          <w:tcPr>
            <w:tcW w:w="2758" w:type="dxa"/>
          </w:tcPr>
          <w:p w14:paraId="4C13F5CC" w14:textId="10AE72ED" w:rsidR="00912209" w:rsidRPr="00611D41" w:rsidRDefault="000722F3" w:rsidP="00397E84">
            <w:pPr>
              <w:pStyle w:val="ListParagraph"/>
              <w:ind w:left="360" w:hanging="360"/>
              <w:rPr>
                <w:rFonts w:eastAsia="Calibri"/>
              </w:rPr>
            </w:pPr>
            <w:sdt>
              <w:sdtPr>
                <w:rPr>
                  <w:rFonts w:eastAsia="Calibri"/>
                </w:rPr>
                <w:id w:val="-10193096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E8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97E84">
              <w:rPr>
                <w:rFonts w:eastAsia="Calibri"/>
              </w:rPr>
              <w:t xml:space="preserve">  </w:t>
            </w:r>
            <w:r w:rsidR="00912209" w:rsidRPr="00611D41">
              <w:rPr>
                <w:rFonts w:eastAsia="Calibri"/>
              </w:rPr>
              <w:t>Has little/no pretend play</w:t>
            </w:r>
          </w:p>
          <w:p w14:paraId="78497C55" w14:textId="77777777" w:rsidR="00397E84" w:rsidRPr="00397E84" w:rsidRDefault="00397E84" w:rsidP="00397E84">
            <w:pPr>
              <w:pStyle w:val="ListParagraph"/>
              <w:ind w:left="360" w:hanging="360"/>
              <w:rPr>
                <w:rFonts w:eastAsia="Calibri"/>
                <w:sz w:val="4"/>
                <w:szCs w:val="4"/>
              </w:rPr>
            </w:pPr>
          </w:p>
          <w:p w14:paraId="34C95F63" w14:textId="6D70F5DE" w:rsidR="00912209" w:rsidRPr="00611D41" w:rsidRDefault="000722F3" w:rsidP="00397E84">
            <w:pPr>
              <w:pStyle w:val="ListParagraph"/>
              <w:ind w:left="360" w:hanging="360"/>
              <w:rPr>
                <w:rFonts w:eastAsia="Calibri"/>
              </w:rPr>
            </w:pPr>
            <w:sdt>
              <w:sdtPr>
                <w:rPr>
                  <w:rFonts w:eastAsia="Calibri"/>
                </w:rPr>
                <w:id w:val="4206070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E8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97E84">
              <w:rPr>
                <w:rFonts w:eastAsia="Calibri"/>
              </w:rPr>
              <w:t xml:space="preserve">  </w:t>
            </w:r>
            <w:r w:rsidR="00912209" w:rsidRPr="00611D41">
              <w:rPr>
                <w:rFonts w:eastAsia="Calibri"/>
              </w:rPr>
              <w:t>Doesn’t share interest with an adult</w:t>
            </w:r>
          </w:p>
          <w:p w14:paraId="7BEC99FD" w14:textId="77777777" w:rsidR="00397E84" w:rsidRPr="00397E84" w:rsidRDefault="00397E84" w:rsidP="00397E84">
            <w:pPr>
              <w:pStyle w:val="ListParagraph"/>
              <w:ind w:left="360" w:hanging="360"/>
              <w:rPr>
                <w:rFonts w:eastAsia="Calibri"/>
                <w:sz w:val="4"/>
                <w:szCs w:val="4"/>
              </w:rPr>
            </w:pPr>
          </w:p>
          <w:p w14:paraId="2C5D2F5C" w14:textId="3792ABD5" w:rsidR="00912209" w:rsidRPr="00952FFE" w:rsidRDefault="000722F3" w:rsidP="00397E84">
            <w:pPr>
              <w:pStyle w:val="ListParagraph"/>
              <w:ind w:left="360" w:hanging="360"/>
              <w:rPr>
                <w:rFonts w:eastAsia="Calibri"/>
              </w:rPr>
            </w:pPr>
            <w:sdt>
              <w:sdtPr>
                <w:rPr>
                  <w:rFonts w:eastAsia="Calibri"/>
                </w:rPr>
                <w:id w:val="15067861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E8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97E84">
              <w:rPr>
                <w:rFonts w:eastAsia="Calibri"/>
              </w:rPr>
              <w:t xml:space="preserve">  </w:t>
            </w:r>
            <w:r w:rsidR="00912209" w:rsidRPr="00611D41">
              <w:rPr>
                <w:rFonts w:eastAsia="Calibri"/>
              </w:rPr>
              <w:t>Has poor eye-contact</w:t>
            </w:r>
          </w:p>
          <w:p w14:paraId="2DCE58CC" w14:textId="77777777" w:rsidR="00397E84" w:rsidRPr="00397E84" w:rsidRDefault="00397E84" w:rsidP="00397E84">
            <w:pPr>
              <w:pStyle w:val="ListParagraph"/>
              <w:ind w:left="360" w:hanging="360"/>
              <w:rPr>
                <w:rFonts w:eastAsia="Calibri"/>
                <w:sz w:val="4"/>
                <w:szCs w:val="4"/>
              </w:rPr>
            </w:pPr>
          </w:p>
          <w:p w14:paraId="0DEEA076" w14:textId="4D0EE440" w:rsidR="00912209" w:rsidRDefault="000722F3" w:rsidP="00397E84">
            <w:pPr>
              <w:pStyle w:val="ListParagraph"/>
              <w:ind w:left="360" w:hanging="360"/>
              <w:rPr>
                <w:rFonts w:eastAsia="Calibri"/>
              </w:rPr>
            </w:pPr>
            <w:sdt>
              <w:sdtPr>
                <w:rPr>
                  <w:rFonts w:eastAsia="Calibri"/>
                </w:rPr>
                <w:id w:val="-20189907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E8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97E84">
              <w:rPr>
                <w:rFonts w:eastAsia="Calibri"/>
              </w:rPr>
              <w:t xml:space="preserve">  </w:t>
            </w:r>
            <w:r w:rsidR="00912209" w:rsidRPr="00611D41">
              <w:rPr>
                <w:rFonts w:eastAsia="Calibri"/>
              </w:rPr>
              <w:t>Has l</w:t>
            </w:r>
            <w:r w:rsidR="00912209">
              <w:rPr>
                <w:rFonts w:eastAsia="Calibri"/>
              </w:rPr>
              <w:t>i</w:t>
            </w:r>
            <w:r w:rsidR="00912209" w:rsidRPr="00611D41">
              <w:rPr>
                <w:rFonts w:eastAsia="Calibri"/>
              </w:rPr>
              <w:t>ttle interest in other children</w:t>
            </w:r>
          </w:p>
          <w:p w14:paraId="2C66EA16" w14:textId="77777777" w:rsidR="00397E84" w:rsidRPr="00397E84" w:rsidRDefault="00397E84" w:rsidP="00397E84">
            <w:pPr>
              <w:pStyle w:val="ListParagraph"/>
              <w:ind w:left="360" w:hanging="360"/>
              <w:rPr>
                <w:rFonts w:eastAsia="Calibri"/>
                <w:sz w:val="4"/>
                <w:szCs w:val="4"/>
              </w:rPr>
            </w:pPr>
          </w:p>
          <w:p w14:paraId="4A7286D2" w14:textId="2D2ED8BB" w:rsidR="00397E84" w:rsidRPr="00397E84" w:rsidRDefault="000722F3" w:rsidP="00397E84">
            <w:pPr>
              <w:pStyle w:val="ListParagraph"/>
              <w:ind w:left="360" w:hanging="360"/>
              <w:rPr>
                <w:rFonts w:eastAsia="Calibri"/>
              </w:rPr>
            </w:pPr>
            <w:sdt>
              <w:sdtPr>
                <w:rPr>
                  <w:rFonts w:eastAsia="Calibri"/>
                </w:rPr>
                <w:id w:val="20799368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E8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97E84">
              <w:rPr>
                <w:rFonts w:eastAsia="Calibri"/>
              </w:rPr>
              <w:t xml:space="preserve">  </w:t>
            </w:r>
            <w:r w:rsidR="00912209">
              <w:rPr>
                <w:rFonts w:eastAsia="Calibri"/>
              </w:rPr>
              <w:t>Displays unusual or overly repetitive play/behaviours</w:t>
            </w:r>
          </w:p>
        </w:tc>
        <w:tc>
          <w:tcPr>
            <w:tcW w:w="2618" w:type="dxa"/>
          </w:tcPr>
          <w:p w14:paraId="566B04FA" w14:textId="242C3337" w:rsidR="00912209" w:rsidRDefault="000722F3" w:rsidP="00397E84">
            <w:pPr>
              <w:pStyle w:val="ListParagraph"/>
              <w:ind w:left="360" w:hanging="360"/>
              <w:rPr>
                <w:rFonts w:eastAsia="Calibri"/>
              </w:rPr>
            </w:pPr>
            <w:sdt>
              <w:sdtPr>
                <w:rPr>
                  <w:rFonts w:eastAsia="Calibri"/>
                </w:rPr>
                <w:id w:val="17509185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E8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97E84">
              <w:rPr>
                <w:rFonts w:eastAsia="Calibri"/>
              </w:rPr>
              <w:t xml:space="preserve">  </w:t>
            </w:r>
            <w:r w:rsidR="00912209" w:rsidRPr="00611D41">
              <w:rPr>
                <w:rFonts w:eastAsia="Calibri"/>
              </w:rPr>
              <w:t>Does not follow simple instructions</w:t>
            </w:r>
          </w:p>
          <w:p w14:paraId="39E4DF0F" w14:textId="77777777" w:rsidR="00397E84" w:rsidRPr="00397E84" w:rsidRDefault="00397E84" w:rsidP="00397E84">
            <w:pPr>
              <w:pStyle w:val="ListParagraph"/>
              <w:ind w:left="360" w:hanging="360"/>
              <w:rPr>
                <w:rFonts w:eastAsia="Calibri"/>
                <w:sz w:val="4"/>
                <w:szCs w:val="4"/>
              </w:rPr>
            </w:pPr>
          </w:p>
          <w:p w14:paraId="26AB023A" w14:textId="1E894798" w:rsidR="00912209" w:rsidRPr="00D42A07" w:rsidRDefault="000722F3" w:rsidP="00397E84">
            <w:pPr>
              <w:pStyle w:val="ListParagraph"/>
              <w:ind w:left="360" w:hanging="360"/>
              <w:rPr>
                <w:rFonts w:eastAsia="Calibri"/>
              </w:rPr>
            </w:pPr>
            <w:sdt>
              <w:sdtPr>
                <w:rPr>
                  <w:rFonts w:eastAsia="Calibri"/>
                </w:rPr>
                <w:id w:val="-11411888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E8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97E84">
              <w:rPr>
                <w:rFonts w:eastAsia="Calibri"/>
              </w:rPr>
              <w:t xml:space="preserve">  </w:t>
            </w:r>
            <w:r w:rsidR="00912209" w:rsidRPr="00D42A07">
              <w:rPr>
                <w:rFonts w:eastAsia="Calibri"/>
              </w:rPr>
              <w:t>Does not understand sentences with 2 key words when focused</w:t>
            </w:r>
          </w:p>
        </w:tc>
        <w:tc>
          <w:tcPr>
            <w:tcW w:w="2378" w:type="dxa"/>
          </w:tcPr>
          <w:p w14:paraId="6E7BD6D8" w14:textId="6C680A1D" w:rsidR="00912209" w:rsidRPr="00611D41" w:rsidRDefault="000722F3" w:rsidP="00397E84">
            <w:pPr>
              <w:pStyle w:val="ListParagraph"/>
              <w:ind w:left="360" w:hanging="360"/>
              <w:rPr>
                <w:rFonts w:eastAsia="Calibri"/>
              </w:rPr>
            </w:pPr>
            <w:sdt>
              <w:sdtPr>
                <w:rPr>
                  <w:rFonts w:eastAsia="Calibri"/>
                </w:rPr>
                <w:id w:val="3233289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E8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97E84">
              <w:rPr>
                <w:rFonts w:eastAsia="Calibri"/>
              </w:rPr>
              <w:t xml:space="preserve">  </w:t>
            </w:r>
            <w:r w:rsidR="00912209">
              <w:rPr>
                <w:rFonts w:eastAsia="Calibri"/>
              </w:rPr>
              <w:t>Few or no</w:t>
            </w:r>
            <w:r w:rsidR="00912209" w:rsidRPr="00611D41">
              <w:rPr>
                <w:rFonts w:eastAsia="Calibri"/>
              </w:rPr>
              <w:t xml:space="preserve"> </w:t>
            </w:r>
            <w:proofErr w:type="gramStart"/>
            <w:r w:rsidR="00912209" w:rsidRPr="00611D41">
              <w:rPr>
                <w:rFonts w:eastAsia="Calibri"/>
              </w:rPr>
              <w:t>2 word</w:t>
            </w:r>
            <w:proofErr w:type="gramEnd"/>
            <w:r w:rsidR="00912209" w:rsidRPr="00611D41">
              <w:rPr>
                <w:rFonts w:eastAsia="Calibri"/>
              </w:rPr>
              <w:t xml:space="preserve"> combinations</w:t>
            </w:r>
          </w:p>
          <w:p w14:paraId="7ABFEA1A" w14:textId="77777777" w:rsidR="00397E84" w:rsidRPr="00397E84" w:rsidRDefault="00397E84" w:rsidP="00397E84">
            <w:pPr>
              <w:pStyle w:val="ListParagraph"/>
              <w:ind w:left="360" w:hanging="360"/>
              <w:rPr>
                <w:rFonts w:eastAsia="Calibri"/>
                <w:sz w:val="4"/>
                <w:szCs w:val="4"/>
              </w:rPr>
            </w:pPr>
          </w:p>
          <w:p w14:paraId="1FEE084B" w14:textId="03387612" w:rsidR="00912209" w:rsidRPr="00611D41" w:rsidRDefault="000722F3" w:rsidP="00397E84">
            <w:pPr>
              <w:pStyle w:val="ListParagraph"/>
              <w:ind w:left="360" w:hanging="360"/>
              <w:rPr>
                <w:rFonts w:eastAsia="Calibri"/>
              </w:rPr>
            </w:pPr>
            <w:sdt>
              <w:sdtPr>
                <w:rPr>
                  <w:rFonts w:eastAsia="Calibri"/>
                </w:rPr>
                <w:id w:val="-6354907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E8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97E84">
              <w:rPr>
                <w:rFonts w:eastAsia="Calibri"/>
              </w:rPr>
              <w:t xml:space="preserve">  </w:t>
            </w:r>
            <w:r w:rsidR="00912209" w:rsidRPr="00611D41">
              <w:rPr>
                <w:rFonts w:eastAsia="Calibri"/>
              </w:rPr>
              <w:t>Demonstrates awareness of</w:t>
            </w:r>
            <w:r w:rsidR="00912209">
              <w:rPr>
                <w:rFonts w:eastAsia="Calibri"/>
              </w:rPr>
              <w:t xml:space="preserve"> or </w:t>
            </w:r>
            <w:r w:rsidR="00912209" w:rsidRPr="00611D41">
              <w:rPr>
                <w:rFonts w:eastAsia="Calibri"/>
              </w:rPr>
              <w:t>frustration with communication difficulties</w:t>
            </w:r>
          </w:p>
          <w:p w14:paraId="0981400B" w14:textId="4811A949" w:rsidR="00912209" w:rsidRPr="00D42A07" w:rsidRDefault="00912209" w:rsidP="00D42A07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79" w:type="dxa"/>
          </w:tcPr>
          <w:p w14:paraId="7BC9DF01" w14:textId="10838254" w:rsidR="00912209" w:rsidRDefault="000722F3" w:rsidP="00963D1F">
            <w:pPr>
              <w:pStyle w:val="ListParagraph"/>
              <w:ind w:left="360" w:hanging="332"/>
              <w:rPr>
                <w:rFonts w:eastAsia="Calibri"/>
              </w:rPr>
            </w:pPr>
            <w:sdt>
              <w:sdtPr>
                <w:rPr>
                  <w:rFonts w:eastAsia="Calibri"/>
                </w:rPr>
                <w:id w:val="-8728397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3D1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63D1F">
              <w:rPr>
                <w:rFonts w:eastAsia="Calibri"/>
              </w:rPr>
              <w:t xml:space="preserve"> </w:t>
            </w:r>
            <w:r>
              <w:rPr>
                <w:rFonts w:eastAsia="Calibri"/>
              </w:rPr>
              <w:t xml:space="preserve"> </w:t>
            </w:r>
            <w:r w:rsidR="00963D1F">
              <w:rPr>
                <w:rFonts w:eastAsia="Calibri"/>
              </w:rPr>
              <w:t>Has pronunciation errors other than the above</w:t>
            </w:r>
          </w:p>
          <w:p w14:paraId="0A7D2047" w14:textId="77777777" w:rsidR="0084646F" w:rsidRDefault="000722F3" w:rsidP="0084646F">
            <w:pPr>
              <w:ind w:left="335" w:hanging="335"/>
              <w:contextualSpacing/>
              <w:rPr>
                <w:rFonts w:eastAsia="Calibri"/>
                <w:szCs w:val="24"/>
              </w:rPr>
            </w:pPr>
            <w:sdt>
              <w:sdtPr>
                <w:rPr>
                  <w:rFonts w:eastAsia="Calibri"/>
                  <w:szCs w:val="24"/>
                </w:rPr>
                <w:id w:val="6415495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646F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sdtContent>
            </w:sdt>
            <w:r w:rsidR="0084646F">
              <w:rPr>
                <w:rFonts w:eastAsia="Calibri"/>
                <w:szCs w:val="24"/>
              </w:rPr>
              <w:t xml:space="preserve">  stammers and I am concerned</w:t>
            </w:r>
          </w:p>
          <w:p w14:paraId="612CB92E" w14:textId="7FDF9738" w:rsidR="0084646F" w:rsidRPr="00963D1F" w:rsidRDefault="0084646F" w:rsidP="00963D1F">
            <w:pPr>
              <w:pStyle w:val="ListParagraph"/>
              <w:ind w:left="360" w:hanging="332"/>
              <w:rPr>
                <w:rFonts w:eastAsia="Calibri"/>
              </w:rPr>
            </w:pPr>
          </w:p>
        </w:tc>
      </w:tr>
    </w:tbl>
    <w:p w14:paraId="6253B681" w14:textId="77777777" w:rsidR="007364A8" w:rsidRPr="007364A8" w:rsidRDefault="007364A8" w:rsidP="00397E84">
      <w:pPr>
        <w:spacing w:after="0"/>
        <w:rPr>
          <w:color w:val="4472C4" w:themeColor="accent1"/>
          <w:sz w:val="32"/>
          <w:szCs w:val="3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sectPr w:rsidR="007364A8" w:rsidRPr="007364A8" w:rsidSect="000722F3">
      <w:headerReference w:type="default" r:id="rId7"/>
      <w:footerReference w:type="default" r:id="rId8"/>
      <w:pgSz w:w="11906" w:h="16838"/>
      <w:pgMar w:top="720" w:right="720" w:bottom="720" w:left="720" w:header="71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D075FDC" w14:textId="77777777" w:rsidR="007364A8" w:rsidRDefault="007364A8" w:rsidP="007364A8">
      <w:pPr>
        <w:spacing w:after="0" w:line="240" w:lineRule="auto"/>
      </w:pPr>
      <w:r>
        <w:separator/>
      </w:r>
    </w:p>
  </w:endnote>
  <w:endnote w:type="continuationSeparator" w:id="0">
    <w:p w14:paraId="73BF7999" w14:textId="77777777" w:rsidR="007364A8" w:rsidRDefault="007364A8" w:rsidP="007364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2FDB8F" w14:textId="69214C12" w:rsidR="007364A8" w:rsidRDefault="007364A8">
    <w:pPr>
      <w:pStyle w:val="Footer"/>
    </w:pPr>
    <w:r>
      <w:rPr>
        <w:noProof/>
      </w:rPr>
      <w:drawing>
        <wp:inline distT="0" distB="0" distL="0" distR="0" wp14:anchorId="3D704633" wp14:editId="6D3D8731">
          <wp:extent cx="5731510" cy="377866"/>
          <wp:effectExtent l="0" t="0" r="2540" b="0"/>
          <wp:docPr id="237436327" name="Picture 2374363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1510" cy="37786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6286112" w14:textId="77777777" w:rsidR="007364A8" w:rsidRDefault="007364A8" w:rsidP="007364A8">
      <w:pPr>
        <w:spacing w:after="0" w:line="240" w:lineRule="auto"/>
      </w:pPr>
      <w:r>
        <w:separator/>
      </w:r>
    </w:p>
  </w:footnote>
  <w:footnote w:type="continuationSeparator" w:id="0">
    <w:p w14:paraId="2C3A50FC" w14:textId="77777777" w:rsidR="007364A8" w:rsidRDefault="007364A8" w:rsidP="007364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A74A6B" w14:textId="313E522A" w:rsidR="007364A8" w:rsidRDefault="007364A8" w:rsidP="007364A8">
    <w:pPr>
      <w:pStyle w:val="Header"/>
      <w:jc w:val="center"/>
    </w:pPr>
    <w:r>
      <w:rPr>
        <w:noProof/>
      </w:rPr>
      <w:drawing>
        <wp:inline distT="0" distB="0" distL="0" distR="0" wp14:anchorId="3EE2E1FC" wp14:editId="60DFEE34">
          <wp:extent cx="6007100" cy="1189990"/>
          <wp:effectExtent l="0" t="0" r="0" b="0"/>
          <wp:docPr id="679471406" name="Picture 679471406" descr="Logo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medium confidenc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7297" cy="119002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5E011C"/>
    <w:multiLevelType w:val="hybridMultilevel"/>
    <w:tmpl w:val="54582CC8"/>
    <w:lvl w:ilvl="0" w:tplc="DDCA3916">
      <w:start w:val="1"/>
      <w:numFmt w:val="bullet"/>
      <w:lvlText w:val="□"/>
      <w:lvlJc w:val="left"/>
      <w:pPr>
        <w:ind w:left="360" w:hanging="360"/>
      </w:pPr>
      <w:rPr>
        <w:rFonts w:ascii="Calibri" w:hAnsi="Calibri" w:hint="default"/>
        <w:sz w:val="36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82B3841"/>
    <w:multiLevelType w:val="hybridMultilevel"/>
    <w:tmpl w:val="CBC25ACC"/>
    <w:lvl w:ilvl="0" w:tplc="E06C12EE">
      <w:start w:val="1"/>
      <w:numFmt w:val="bullet"/>
      <w:lvlText w:val="□"/>
      <w:lvlJc w:val="left"/>
      <w:pPr>
        <w:ind w:left="360" w:hanging="360"/>
      </w:pPr>
      <w:rPr>
        <w:rFonts w:ascii="Calibri" w:hAnsi="Calibri" w:hint="default"/>
        <w:color w:val="auto"/>
        <w:sz w:val="36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2C14E82"/>
    <w:multiLevelType w:val="hybridMultilevel"/>
    <w:tmpl w:val="DC02D570"/>
    <w:lvl w:ilvl="0" w:tplc="DDCA3916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  <w:color w:val="auto"/>
        <w:sz w:val="3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AB5181E"/>
    <w:multiLevelType w:val="hybridMultilevel"/>
    <w:tmpl w:val="939C57F4"/>
    <w:lvl w:ilvl="0" w:tplc="490CA0B4">
      <w:start w:val="1"/>
      <w:numFmt w:val="bullet"/>
      <w:lvlText w:val="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7C755D77"/>
    <w:multiLevelType w:val="hybridMultilevel"/>
    <w:tmpl w:val="9838059A"/>
    <w:lvl w:ilvl="0" w:tplc="5E2E69E0">
      <w:start w:val="1"/>
      <w:numFmt w:val="bullet"/>
      <w:lvlText w:val="□"/>
      <w:lvlJc w:val="left"/>
      <w:pPr>
        <w:ind w:left="360" w:hanging="360"/>
      </w:pPr>
      <w:rPr>
        <w:rFonts w:ascii="Calibri" w:hAnsi="Calibri" w:hint="default"/>
        <w:color w:val="auto"/>
        <w:sz w:val="36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293704666">
    <w:abstractNumId w:val="3"/>
  </w:num>
  <w:num w:numId="2" w16cid:durableId="1034891652">
    <w:abstractNumId w:val="1"/>
  </w:num>
  <w:num w:numId="3" w16cid:durableId="174157073">
    <w:abstractNumId w:val="4"/>
  </w:num>
  <w:num w:numId="4" w16cid:durableId="808791257">
    <w:abstractNumId w:val="2"/>
  </w:num>
  <w:num w:numId="5" w16cid:durableId="7633797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64A8"/>
    <w:rsid w:val="000722F3"/>
    <w:rsid w:val="000A0D9D"/>
    <w:rsid w:val="000D2C87"/>
    <w:rsid w:val="0013249F"/>
    <w:rsid w:val="00397E84"/>
    <w:rsid w:val="0069446D"/>
    <w:rsid w:val="007364A8"/>
    <w:rsid w:val="0084646F"/>
    <w:rsid w:val="00912209"/>
    <w:rsid w:val="0094470E"/>
    <w:rsid w:val="00963D1F"/>
    <w:rsid w:val="00BC70E4"/>
    <w:rsid w:val="00D42A07"/>
    <w:rsid w:val="00D659CF"/>
    <w:rsid w:val="00EE7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F9F4223"/>
  <w15:chartTrackingRefBased/>
  <w15:docId w15:val="{E106DE2F-28AA-44BA-B837-FCDF66686A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364A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64A8"/>
  </w:style>
  <w:style w:type="paragraph" w:styleId="Footer">
    <w:name w:val="footer"/>
    <w:basedOn w:val="Normal"/>
    <w:link w:val="FooterChar"/>
    <w:uiPriority w:val="99"/>
    <w:unhideWhenUsed/>
    <w:rsid w:val="007364A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64A8"/>
  </w:style>
  <w:style w:type="table" w:styleId="TableGrid">
    <w:name w:val="Table Grid"/>
    <w:basedOn w:val="TableNormal"/>
    <w:uiPriority w:val="39"/>
    <w:rsid w:val="007364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364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344</Words>
  <Characters>1963</Characters>
  <Application>Microsoft Office Word</Application>
  <DocSecurity>0</DocSecurity>
  <Lines>16</Lines>
  <Paragraphs>4</Paragraphs>
  <ScaleCrop>false</ScaleCrop>
  <Company>NUTH</Company>
  <LinksUpToDate>false</LinksUpToDate>
  <CharactersWithSpaces>2303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WILES, Alexandra (THE NEWCASTLE UPON TYNE HOSPITALS NHS FOUNDATION TRUST)</dc:creator>
  <cp:keywords/>
  <dc:description/>
  <cp:lastModifiedBy>STOCKMAN-BROWN, Gavin (THE NEWCASTLE UPON TYNE HOSPITALS NHS FOUNDATION TRUST)</cp:lastModifiedBy>
  <cp:revision>10</cp:revision>
  <dcterms:created xsi:type="dcterms:W3CDTF">2023-01-26T12:35:00Z</dcterms:created>
  <dcterms:modified xsi:type="dcterms:W3CDTF">2025-01-10T15:42:00Z</dcterms:modified>
</cp:coreProperties>
</file>