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53F20" w14:textId="77777777" w:rsidR="00D36FA5" w:rsidRDefault="00845746" w:rsidP="00D36FA5">
      <w:pPr>
        <w:rPr>
          <w:rFonts w:ascii="Arial" w:hAnsi="Arial" w:cs="Arial"/>
          <w:b/>
          <w:bCs/>
          <w:u w:val="single"/>
        </w:rPr>
      </w:pPr>
      <w:r>
        <w:rPr>
          <w:noProof/>
          <w:lang w:eastAsia="en-GB"/>
        </w:rPr>
        <w:drawing>
          <wp:inline distT="0" distB="0" distL="0" distR="0" wp14:anchorId="1B8C3A29" wp14:editId="6D9FEDE4">
            <wp:extent cx="2095500" cy="1143000"/>
            <wp:effectExtent l="0" t="0" r="0" b="0"/>
            <wp:docPr id="6" name="Picture 6" descr="Newcastle Biobanks - Newcastle Biobanks - Newcastl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castle Biobanks - Newcastle Biobanks - Newcastle Univers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F84B2" w14:textId="12BB136F" w:rsidR="00845746" w:rsidRPr="00244B8F" w:rsidRDefault="00845746" w:rsidP="00D36FA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44B8F">
        <w:rPr>
          <w:rFonts w:ascii="Arial" w:hAnsi="Arial" w:cs="Arial"/>
          <w:b/>
          <w:bCs/>
          <w:sz w:val="28"/>
          <w:szCs w:val="28"/>
          <w:u w:val="single"/>
        </w:rPr>
        <w:t>REFERRAL TO THE NEWCASTLE CEW OBESITY SERVICE</w:t>
      </w:r>
    </w:p>
    <w:p w14:paraId="7DC03240" w14:textId="29532B9A" w:rsidR="00154ECF" w:rsidRDefault="00154ECF" w:rsidP="00D36F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referrals to </w:t>
      </w:r>
      <w:hyperlink r:id="rId6" w:history="1">
        <w:r w:rsidR="00DF2AAE" w:rsidRPr="00E85FA1">
          <w:rPr>
            <w:rStyle w:val="Hyperlink"/>
            <w:rFonts w:ascii="Arial" w:hAnsi="Arial" w:cs="Arial"/>
            <w:b/>
            <w:bCs/>
          </w:rPr>
          <w:t>nuth.newcastlecews@nhs.net</w:t>
        </w:r>
      </w:hyperlink>
    </w:p>
    <w:p w14:paraId="52DBF465" w14:textId="36735860" w:rsidR="00DF2AAE" w:rsidRDefault="00DF2AAE" w:rsidP="00D36F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 information is essential for the referral to be considered, except those fields marked with a </w:t>
      </w:r>
      <w:r w:rsidR="008C682C">
        <w:rPr>
          <w:rFonts w:ascii="Arial" w:hAnsi="Arial" w:cs="Arial"/>
          <w:b/>
          <w:bCs/>
        </w:rPr>
        <w:t>*</w:t>
      </w:r>
    </w:p>
    <w:p w14:paraId="0EF4183E" w14:textId="2B282C38" w:rsidR="00DF2AAE" w:rsidRPr="00154ECF" w:rsidRDefault="00DF2AAE" w:rsidP="00D36F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any </w:t>
      </w:r>
      <w:r w:rsidR="00E2730E">
        <w:rPr>
          <w:rFonts w:ascii="Arial" w:hAnsi="Arial" w:cs="Arial"/>
          <w:b/>
          <w:bCs/>
        </w:rPr>
        <w:t>enquiries,</w:t>
      </w:r>
      <w:r>
        <w:rPr>
          <w:rFonts w:ascii="Arial" w:hAnsi="Arial" w:cs="Arial"/>
          <w:b/>
          <w:bCs/>
        </w:rPr>
        <w:t xml:space="preserve"> please contact 0191 2825321</w:t>
      </w:r>
    </w:p>
    <w:p w14:paraId="524A68E8" w14:textId="77777777" w:rsidR="0040585B" w:rsidRDefault="0040585B" w:rsidP="00D36FA5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5746" w14:paraId="0EB549D6" w14:textId="77777777" w:rsidTr="00845746">
        <w:tc>
          <w:tcPr>
            <w:tcW w:w="4508" w:type="dxa"/>
          </w:tcPr>
          <w:p w14:paraId="612FE51F" w14:textId="58A37A3A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Service Name</w:t>
            </w:r>
          </w:p>
        </w:tc>
        <w:tc>
          <w:tcPr>
            <w:tcW w:w="4508" w:type="dxa"/>
          </w:tcPr>
          <w:p w14:paraId="246EA638" w14:textId="77777777" w:rsid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Paediatric CEW obesity clinic (Complications of Excess Weight)</w:t>
            </w:r>
          </w:p>
          <w:p w14:paraId="0575AE88" w14:textId="6C5E0069" w:rsidR="00E64E94" w:rsidRPr="00845746" w:rsidRDefault="00E64E94" w:rsidP="008457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5746" w14:paraId="6451DF2C" w14:textId="77777777" w:rsidTr="00845746">
        <w:tc>
          <w:tcPr>
            <w:tcW w:w="4508" w:type="dxa"/>
          </w:tcPr>
          <w:p w14:paraId="5BDE5395" w14:textId="42345308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Service Location</w:t>
            </w:r>
          </w:p>
        </w:tc>
        <w:tc>
          <w:tcPr>
            <w:tcW w:w="4508" w:type="dxa"/>
          </w:tcPr>
          <w:p w14:paraId="7B3967D9" w14:textId="337469E6" w:rsidR="00845746" w:rsidRDefault="00845746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North Children’s Hospital (GNCH)</w:t>
            </w:r>
          </w:p>
        </w:tc>
      </w:tr>
      <w:tr w:rsidR="00845746" w14:paraId="093349F0" w14:textId="77777777" w:rsidTr="00845746">
        <w:tc>
          <w:tcPr>
            <w:tcW w:w="4508" w:type="dxa"/>
          </w:tcPr>
          <w:p w14:paraId="33EB9831" w14:textId="31008A5F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Age Range Treated</w:t>
            </w:r>
          </w:p>
        </w:tc>
        <w:tc>
          <w:tcPr>
            <w:tcW w:w="4508" w:type="dxa"/>
          </w:tcPr>
          <w:p w14:paraId="703A5748" w14:textId="3C9D4EFE" w:rsidR="00845746" w:rsidRDefault="008A57F3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– 17 years</w:t>
            </w:r>
          </w:p>
        </w:tc>
      </w:tr>
      <w:tr w:rsidR="000C627D" w14:paraId="30DFFCD4" w14:textId="77777777" w:rsidTr="00845746">
        <w:tc>
          <w:tcPr>
            <w:tcW w:w="4508" w:type="dxa"/>
          </w:tcPr>
          <w:p w14:paraId="44E4218F" w14:textId="22F423ED" w:rsidR="000C627D" w:rsidRPr="00845746" w:rsidRDefault="000C627D" w:rsidP="0084574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Areas covered by Newcastle CEW</w:t>
            </w:r>
          </w:p>
        </w:tc>
        <w:tc>
          <w:tcPr>
            <w:tcW w:w="4508" w:type="dxa"/>
          </w:tcPr>
          <w:p w14:paraId="41F59273" w14:textId="47945985" w:rsidR="000C627D" w:rsidRDefault="000C627D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NENC region</w:t>
            </w:r>
            <w:r w:rsidR="00AC7EC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Newcastle, </w:t>
            </w:r>
            <w:r w:rsidR="0025677B">
              <w:rPr>
                <w:rFonts w:ascii="Arial" w:hAnsi="Arial" w:cs="Arial"/>
              </w:rPr>
              <w:t xml:space="preserve">Gateshead, </w:t>
            </w:r>
            <w:bookmarkStart w:id="0" w:name="_GoBack"/>
            <w:bookmarkEnd w:id="0"/>
            <w:r>
              <w:rPr>
                <w:rFonts w:ascii="Arial" w:hAnsi="Arial" w:cs="Arial"/>
              </w:rPr>
              <w:t>Durham, Sunderland, North Cumbria, Northumberland, North and South Tyneside</w:t>
            </w:r>
          </w:p>
          <w:p w14:paraId="7EE84D07" w14:textId="7010494B" w:rsidR="000C627D" w:rsidRDefault="000C627D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Patients from the South of NENC can be referred to Middlesbrough CEW</w:t>
            </w:r>
          </w:p>
        </w:tc>
      </w:tr>
      <w:tr w:rsidR="00845746" w14:paraId="3D5DD613" w14:textId="77777777" w:rsidTr="00845746">
        <w:tc>
          <w:tcPr>
            <w:tcW w:w="4508" w:type="dxa"/>
          </w:tcPr>
          <w:p w14:paraId="0FA83B81" w14:textId="701B831E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Referral Criteria</w:t>
            </w:r>
          </w:p>
        </w:tc>
        <w:tc>
          <w:tcPr>
            <w:tcW w:w="4508" w:type="dxa"/>
          </w:tcPr>
          <w:p w14:paraId="5F2D61C7" w14:textId="3CC28828" w:rsidR="00845746" w:rsidRDefault="008A57F3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BMI </w:t>
            </w:r>
            <w:r w:rsidR="00474DC3">
              <w:rPr>
                <w:rFonts w:ascii="Arial" w:hAnsi="Arial" w:cs="Arial"/>
              </w:rPr>
              <w:t xml:space="preserve">of &gt; 40 kg/m2 or BMI </w:t>
            </w:r>
            <w:r>
              <w:rPr>
                <w:rFonts w:ascii="Arial" w:hAnsi="Arial" w:cs="Arial"/>
              </w:rPr>
              <w:t xml:space="preserve">SDS &gt; 3.5 </w:t>
            </w:r>
          </w:p>
          <w:p w14:paraId="1E7A3A8B" w14:textId="087E8A4F" w:rsidR="00C44B2A" w:rsidRPr="002B2741" w:rsidRDefault="00474DC3" w:rsidP="00845746">
            <w:pPr>
              <w:rPr>
                <w:rFonts w:ascii="Arial" w:hAnsi="Arial" w:cs="Arial"/>
                <w:b/>
                <w:bCs/>
              </w:rPr>
            </w:pPr>
            <w:r w:rsidRPr="002B2741">
              <w:rPr>
                <w:rFonts w:ascii="Arial" w:hAnsi="Arial" w:cs="Arial"/>
                <w:b/>
                <w:bCs/>
              </w:rPr>
              <w:t>or</w:t>
            </w:r>
          </w:p>
          <w:p w14:paraId="36ED4A83" w14:textId="7AEC6E9A" w:rsidR="00C60ABA" w:rsidRDefault="008A57F3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 &gt; 99.6</w:t>
            </w:r>
            <w:r w:rsidRPr="008A57F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centile with 2 identified complications of obesity</w:t>
            </w:r>
            <w:r w:rsidR="00BA301D">
              <w:rPr>
                <w:rFonts w:ascii="Arial" w:hAnsi="Arial" w:cs="Arial"/>
              </w:rPr>
              <w:t>:</w:t>
            </w:r>
            <w:r w:rsidR="00C60ABA">
              <w:rPr>
                <w:rFonts w:ascii="Arial" w:hAnsi="Arial" w:cs="Arial"/>
              </w:rPr>
              <w:t xml:space="preserve"> </w:t>
            </w:r>
          </w:p>
          <w:p w14:paraId="4F64C7E4" w14:textId="46BE0035" w:rsidR="00C60ABA" w:rsidRPr="003369EA" w:rsidRDefault="00C60ABA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Hypertension</w:t>
            </w:r>
          </w:p>
          <w:p w14:paraId="27E7BF92" w14:textId="77777777" w:rsidR="00C60ABA" w:rsidRPr="003369EA" w:rsidRDefault="00C60ABA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Obstructive sleep apnoea</w:t>
            </w:r>
          </w:p>
          <w:p w14:paraId="7DB097CD" w14:textId="77777777" w:rsidR="00C60ABA" w:rsidRPr="003369EA" w:rsidRDefault="00C60ABA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Intracranial hypertension</w:t>
            </w:r>
          </w:p>
          <w:p w14:paraId="13055E3E" w14:textId="77777777" w:rsidR="00E95476" w:rsidRPr="003369EA" w:rsidRDefault="00C60ABA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Polycystic Ovary Syndrome (PCOS)</w:t>
            </w:r>
          </w:p>
          <w:p w14:paraId="6E7304C3" w14:textId="20EDC438" w:rsidR="008A57F3" w:rsidRDefault="00E95476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Genetic cause for obesity diagnosed or suspected</w:t>
            </w:r>
            <w:r w:rsidR="00C60ABA" w:rsidRPr="003369EA">
              <w:rPr>
                <w:rFonts w:ascii="Arial" w:hAnsi="Arial" w:cs="Arial"/>
              </w:rPr>
              <w:t xml:space="preserve"> </w:t>
            </w:r>
          </w:p>
          <w:p w14:paraId="5CDFC3C2" w14:textId="17E4D362" w:rsidR="00337766" w:rsidRPr="003369EA" w:rsidRDefault="00337766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Fatty liver disease</w:t>
            </w:r>
            <w:r w:rsidR="003F5B43">
              <w:rPr>
                <w:rFonts w:ascii="Arial" w:hAnsi="Arial" w:cs="Arial"/>
              </w:rPr>
              <w:t xml:space="preserve"> (MASLD)</w:t>
            </w:r>
          </w:p>
          <w:p w14:paraId="13602F74" w14:textId="1D409339" w:rsidR="00C475A7" w:rsidRPr="003369EA" w:rsidRDefault="00CA1F82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Dyslipidaemia</w:t>
            </w:r>
          </w:p>
          <w:p w14:paraId="0F1A46AF" w14:textId="49D0CE16" w:rsidR="00CA1F82" w:rsidRPr="003369EA" w:rsidRDefault="00CA1F82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Type 2 diabetes needing weight reduction as therapy</w:t>
            </w:r>
          </w:p>
          <w:p w14:paraId="22FD7E29" w14:textId="44405D6D" w:rsidR="003369EA" w:rsidRPr="003369EA" w:rsidRDefault="003369EA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Iatrogenic cause of obesity (</w:t>
            </w:r>
            <w:r w:rsidR="00623ABD">
              <w:rPr>
                <w:rFonts w:ascii="Arial" w:hAnsi="Arial" w:cs="Arial"/>
              </w:rPr>
              <w:t>Hypothalamic</w:t>
            </w:r>
            <w:r w:rsidRPr="003369EA">
              <w:rPr>
                <w:rFonts w:ascii="Arial" w:hAnsi="Arial" w:cs="Arial"/>
              </w:rPr>
              <w:t xml:space="preserve"> surgery)</w:t>
            </w:r>
          </w:p>
          <w:p w14:paraId="104E3357" w14:textId="5CBECCAB" w:rsidR="00C475A7" w:rsidRPr="003369EA" w:rsidRDefault="00C475A7" w:rsidP="003369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369EA">
              <w:rPr>
                <w:rFonts w:ascii="Arial" w:hAnsi="Arial" w:cs="Arial"/>
              </w:rPr>
              <w:t>Safeguarding concerns</w:t>
            </w:r>
          </w:p>
          <w:p w14:paraId="402D9A17" w14:textId="77777777" w:rsidR="008A57F3" w:rsidRDefault="008A57F3" w:rsidP="00845746">
            <w:pPr>
              <w:rPr>
                <w:rFonts w:ascii="Arial" w:hAnsi="Arial" w:cs="Arial"/>
              </w:rPr>
            </w:pPr>
          </w:p>
          <w:p w14:paraId="43FF89FF" w14:textId="20F46E61" w:rsidR="008A57F3" w:rsidRPr="00CA1F82" w:rsidRDefault="008A57F3" w:rsidP="00845746">
            <w:pPr>
              <w:rPr>
                <w:rFonts w:ascii="Arial" w:hAnsi="Arial" w:cs="Arial"/>
                <w:b/>
                <w:bCs/>
              </w:rPr>
            </w:pPr>
            <w:r w:rsidRPr="00CA1F82">
              <w:rPr>
                <w:rFonts w:ascii="Arial" w:hAnsi="Arial" w:cs="Arial"/>
                <w:b/>
                <w:bCs/>
              </w:rPr>
              <w:t xml:space="preserve">Engagement of the patient and family </w:t>
            </w:r>
            <w:r w:rsidR="00CA1F82" w:rsidRPr="00CA1F82">
              <w:rPr>
                <w:rFonts w:ascii="Arial" w:hAnsi="Arial" w:cs="Arial"/>
                <w:b/>
                <w:bCs/>
              </w:rPr>
              <w:t xml:space="preserve">with the service </w:t>
            </w:r>
            <w:r w:rsidRPr="00CA1F82">
              <w:rPr>
                <w:rFonts w:ascii="Arial" w:hAnsi="Arial" w:cs="Arial"/>
                <w:b/>
                <w:bCs/>
              </w:rPr>
              <w:t>is essential</w:t>
            </w:r>
          </w:p>
        </w:tc>
      </w:tr>
      <w:tr w:rsidR="00845746" w14:paraId="1DBA389C" w14:textId="77777777" w:rsidTr="00845746">
        <w:tc>
          <w:tcPr>
            <w:tcW w:w="4508" w:type="dxa"/>
          </w:tcPr>
          <w:p w14:paraId="53EA79F5" w14:textId="0311BE31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lastRenderedPageBreak/>
              <w:t>Service Description</w:t>
            </w:r>
          </w:p>
        </w:tc>
        <w:tc>
          <w:tcPr>
            <w:tcW w:w="4508" w:type="dxa"/>
          </w:tcPr>
          <w:p w14:paraId="60D984DE" w14:textId="170FD89C" w:rsidR="00845746" w:rsidRDefault="00E50785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centred multidisciplinary specialist tier 3 paediatric obesity service, providing a package of care for 12 months duration</w:t>
            </w:r>
          </w:p>
          <w:p w14:paraId="65558AC9" w14:textId="5188FB5F" w:rsidR="00E50785" w:rsidRDefault="00E50785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includes</w:t>
            </w:r>
            <w:r w:rsidR="00000A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dietitian, psychologist, specialist nurse, paediatricians and family and dietetic support workers</w:t>
            </w:r>
          </w:p>
        </w:tc>
      </w:tr>
      <w:tr w:rsidR="00845746" w14:paraId="60780265" w14:textId="77777777" w:rsidTr="00845746">
        <w:tc>
          <w:tcPr>
            <w:tcW w:w="4508" w:type="dxa"/>
          </w:tcPr>
          <w:p w14:paraId="0C1A6841" w14:textId="4CBD3074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Exclusions</w:t>
            </w:r>
          </w:p>
        </w:tc>
        <w:tc>
          <w:tcPr>
            <w:tcW w:w="4508" w:type="dxa"/>
          </w:tcPr>
          <w:p w14:paraId="159B47D2" w14:textId="77777777" w:rsidR="00845746" w:rsidRDefault="0078720A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 under 99.6</w:t>
            </w:r>
            <w:r w:rsidRPr="0078720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centile</w:t>
            </w:r>
          </w:p>
          <w:p w14:paraId="5537FB3D" w14:textId="3189746F" w:rsidR="0078720A" w:rsidRDefault="0078720A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2 or over 1</w:t>
            </w:r>
            <w:r w:rsidR="0080229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years of age</w:t>
            </w:r>
          </w:p>
          <w:p w14:paraId="6C1E4633" w14:textId="4C1403B8" w:rsidR="0078720A" w:rsidRDefault="0078720A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patient who has not had screening investigations</w:t>
            </w:r>
          </w:p>
        </w:tc>
      </w:tr>
      <w:tr w:rsidR="00845746" w14:paraId="5A92CEF0" w14:textId="77777777" w:rsidTr="00845746">
        <w:tc>
          <w:tcPr>
            <w:tcW w:w="4508" w:type="dxa"/>
          </w:tcPr>
          <w:p w14:paraId="7700BDDF" w14:textId="428ABD12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Mandatory Investigations and Information required</w:t>
            </w:r>
          </w:p>
        </w:tc>
        <w:tc>
          <w:tcPr>
            <w:tcW w:w="4508" w:type="dxa"/>
          </w:tcPr>
          <w:p w14:paraId="2591CE0B" w14:textId="77777777" w:rsidR="00845746" w:rsidRDefault="000C627D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Height, Weight, BMI and Blood Pressure</w:t>
            </w:r>
          </w:p>
          <w:p w14:paraId="4CD0BEC2" w14:textId="1113F7BB" w:rsidR="000C627D" w:rsidRDefault="000C627D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HbA1c, U&amp;Es, LFTs, Bone profile, PTH, TSH, FT4, Lipid profile</w:t>
            </w:r>
            <w:r w:rsidR="00963F69">
              <w:rPr>
                <w:rFonts w:ascii="Arial" w:hAnsi="Arial" w:cs="Arial"/>
              </w:rPr>
              <w:t xml:space="preserve"> and vitamin D</w:t>
            </w:r>
          </w:p>
          <w:p w14:paraId="03D2B4C0" w14:textId="0F204368" w:rsidR="00963F69" w:rsidRDefault="00963F69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doing fasting blood tests</w:t>
            </w:r>
            <w:r w:rsidR="00000A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 include insulin and glucose</w:t>
            </w:r>
          </w:p>
          <w:p w14:paraId="72810467" w14:textId="1346CC00" w:rsidR="00963F69" w:rsidRDefault="00963F69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Hormone Binding Globulin in Females ≥ 12 years</w:t>
            </w:r>
          </w:p>
        </w:tc>
      </w:tr>
      <w:tr w:rsidR="00845746" w14:paraId="4CECD7A2" w14:textId="77777777" w:rsidTr="00845746">
        <w:tc>
          <w:tcPr>
            <w:tcW w:w="4508" w:type="dxa"/>
          </w:tcPr>
          <w:p w14:paraId="4D19C034" w14:textId="39722D11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Referral Notes</w:t>
            </w:r>
          </w:p>
        </w:tc>
        <w:tc>
          <w:tcPr>
            <w:tcW w:w="4508" w:type="dxa"/>
          </w:tcPr>
          <w:p w14:paraId="37DD959E" w14:textId="2D466E22" w:rsidR="008C682C" w:rsidRDefault="008A57F3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calculate BMI Standard Deviation Score (SDS) see link below</w:t>
            </w:r>
            <w:r w:rsidR="009441EC">
              <w:rPr>
                <w:rFonts w:ascii="Arial" w:hAnsi="Arial" w:cs="Arial"/>
              </w:rPr>
              <w:t>:</w:t>
            </w:r>
          </w:p>
          <w:p w14:paraId="5EA41B75" w14:textId="77777777" w:rsidR="008C682C" w:rsidRDefault="008C682C" w:rsidP="00845746">
            <w:pPr>
              <w:rPr>
                <w:rFonts w:ascii="Arial" w:hAnsi="Arial" w:cs="Arial"/>
              </w:rPr>
            </w:pPr>
          </w:p>
          <w:p w14:paraId="34072470" w14:textId="20BC6580" w:rsidR="00845746" w:rsidRDefault="005E49AB" w:rsidP="00845746">
            <w:pPr>
              <w:rPr>
                <w:rFonts w:ascii="Arial" w:hAnsi="Arial" w:cs="Arial"/>
              </w:rPr>
            </w:pPr>
            <w:r>
              <w:object w:dxaOrig="1537" w:dyaOrig="994" w14:anchorId="79C41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7" o:title=""/>
                </v:shape>
                <o:OLEObject Type="Embed" ProgID="Excel.Sheet.8" ShapeID="_x0000_i1025" DrawAspect="Icon" ObjectID="_1797407972" r:id="rId8"/>
              </w:object>
            </w:r>
          </w:p>
          <w:p w14:paraId="30B70EEB" w14:textId="77777777" w:rsidR="008C682C" w:rsidRDefault="008C682C" w:rsidP="00845746">
            <w:pPr>
              <w:rPr>
                <w:rFonts w:ascii="Arial" w:hAnsi="Arial" w:cs="Arial"/>
              </w:rPr>
            </w:pPr>
          </w:p>
          <w:p w14:paraId="6FEF5DC2" w14:textId="5C9D9969" w:rsidR="00E95476" w:rsidRDefault="00E95476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details of secondary complications, past medical history, if obesity gene panel has been sent and whether there is evidence of learning di</w:t>
            </w:r>
            <w:r w:rsidR="000D2633">
              <w:rPr>
                <w:rFonts w:ascii="Arial" w:hAnsi="Arial" w:cs="Arial"/>
              </w:rPr>
              <w:t>sability</w:t>
            </w:r>
            <w:r>
              <w:rPr>
                <w:rFonts w:ascii="Arial" w:hAnsi="Arial" w:cs="Arial"/>
              </w:rPr>
              <w:t>, ASD or ADHD</w:t>
            </w:r>
          </w:p>
        </w:tc>
      </w:tr>
      <w:tr w:rsidR="00845746" w14:paraId="5704F4F0" w14:textId="77777777" w:rsidTr="00845746">
        <w:tc>
          <w:tcPr>
            <w:tcW w:w="4508" w:type="dxa"/>
          </w:tcPr>
          <w:p w14:paraId="35193AF1" w14:textId="3DC477D2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Alternative Services</w:t>
            </w:r>
          </w:p>
        </w:tc>
        <w:tc>
          <w:tcPr>
            <w:tcW w:w="4508" w:type="dxa"/>
          </w:tcPr>
          <w:p w14:paraId="23F70845" w14:textId="0B909907" w:rsidR="00845746" w:rsidRDefault="00963F69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Referrals to specialist services will be completed if secondary complications are identified</w:t>
            </w:r>
          </w:p>
        </w:tc>
      </w:tr>
      <w:tr w:rsidR="00845746" w14:paraId="3CDD96E1" w14:textId="77777777" w:rsidTr="00845746">
        <w:tc>
          <w:tcPr>
            <w:tcW w:w="4508" w:type="dxa"/>
          </w:tcPr>
          <w:p w14:paraId="74358C07" w14:textId="57686FB9" w:rsidR="00845746" w:rsidRPr="00845746" w:rsidRDefault="00845746" w:rsidP="00845746">
            <w:pPr>
              <w:rPr>
                <w:rFonts w:ascii="Arial" w:hAnsi="Arial" w:cs="Arial"/>
                <w:b/>
                <w:bCs/>
              </w:rPr>
            </w:pPr>
            <w:r w:rsidRPr="00845746">
              <w:rPr>
                <w:rFonts w:ascii="Arial" w:hAnsi="Arial" w:cs="Arial"/>
                <w:b/>
                <w:bCs/>
              </w:rPr>
              <w:t>Instruction to parents/carers</w:t>
            </w:r>
          </w:p>
        </w:tc>
        <w:tc>
          <w:tcPr>
            <w:tcW w:w="4508" w:type="dxa"/>
          </w:tcPr>
          <w:p w14:paraId="31CF9C74" w14:textId="77777777" w:rsidR="00845746" w:rsidRDefault="00963F69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service will provide various options out of hospital to support families including education sessions, activities and home visits.</w:t>
            </w:r>
          </w:p>
          <w:p w14:paraId="4549D783" w14:textId="50F25DDE" w:rsidR="00963F69" w:rsidRDefault="00963F69" w:rsidP="00845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 appointment will be held in the children’s outpatient department at GNCH</w:t>
            </w:r>
          </w:p>
        </w:tc>
      </w:tr>
    </w:tbl>
    <w:p w14:paraId="0353DE91" w14:textId="77777777" w:rsidR="00845746" w:rsidRPr="00845746" w:rsidRDefault="00845746" w:rsidP="00845746">
      <w:pPr>
        <w:rPr>
          <w:rFonts w:ascii="Arial" w:hAnsi="Arial" w:cs="Arial"/>
        </w:rPr>
      </w:pPr>
    </w:p>
    <w:p w14:paraId="02DFAE3C" w14:textId="4AC1A7A3" w:rsidR="008A57F3" w:rsidRDefault="008A57F3" w:rsidP="00217357"/>
    <w:p w14:paraId="5D7A62C4" w14:textId="2F019FA9" w:rsidR="00217357" w:rsidRDefault="00217357" w:rsidP="00217357">
      <w:pPr>
        <w:rPr>
          <w:rFonts w:ascii="Arial" w:hAnsi="Arial" w:cs="Arial"/>
          <w:b/>
          <w:bCs/>
        </w:rPr>
      </w:pPr>
    </w:p>
    <w:p w14:paraId="1FC863EA" w14:textId="77777777" w:rsidR="00011882" w:rsidRDefault="00011882" w:rsidP="00217357">
      <w:pPr>
        <w:rPr>
          <w:rFonts w:ascii="Arial" w:hAnsi="Arial" w:cs="Arial"/>
          <w:b/>
          <w:bCs/>
        </w:rPr>
      </w:pPr>
    </w:p>
    <w:p w14:paraId="56712509" w14:textId="77777777" w:rsidR="00011882" w:rsidRDefault="00011882" w:rsidP="00217357">
      <w:pPr>
        <w:rPr>
          <w:rFonts w:ascii="Arial" w:hAnsi="Arial" w:cs="Arial"/>
          <w:b/>
          <w:bCs/>
        </w:rPr>
      </w:pPr>
    </w:p>
    <w:p w14:paraId="17117910" w14:textId="35B12E9D" w:rsidR="00154ECF" w:rsidRPr="00011882" w:rsidRDefault="00154ECF" w:rsidP="00217357">
      <w:pPr>
        <w:rPr>
          <w:rFonts w:ascii="Arial" w:hAnsi="Arial" w:cs="Arial"/>
          <w:b/>
          <w:bCs/>
          <w:u w:val="single"/>
        </w:rPr>
      </w:pPr>
      <w:r w:rsidRPr="00011882">
        <w:rPr>
          <w:rFonts w:ascii="Arial" w:hAnsi="Arial" w:cs="Arial"/>
          <w:b/>
          <w:bCs/>
          <w:u w:val="single"/>
        </w:rPr>
        <w:lastRenderedPageBreak/>
        <w:t>REFERRAL FORM TO COMPLETE</w:t>
      </w:r>
      <w:r w:rsidR="00DF2AAE">
        <w:rPr>
          <w:rFonts w:ascii="Arial" w:hAnsi="Arial" w:cs="Arial"/>
          <w:b/>
          <w:bCs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247F" w14:paraId="482F19AF" w14:textId="77777777">
        <w:tc>
          <w:tcPr>
            <w:tcW w:w="3005" w:type="dxa"/>
          </w:tcPr>
          <w:p w14:paraId="64E2312B" w14:textId="729EF4B3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 w:rsidRPr="00E0247F">
              <w:rPr>
                <w:rFonts w:ascii="Arial" w:hAnsi="Arial" w:cs="Arial"/>
              </w:rPr>
              <w:t>Name and location of referrer</w:t>
            </w:r>
          </w:p>
        </w:tc>
        <w:tc>
          <w:tcPr>
            <w:tcW w:w="6011" w:type="dxa"/>
            <w:gridSpan w:val="2"/>
          </w:tcPr>
          <w:p w14:paraId="120AECE7" w14:textId="77777777" w:rsidR="00E0247F" w:rsidRDefault="00E0247F" w:rsidP="00845746">
            <w:pPr>
              <w:jc w:val="center"/>
            </w:pPr>
          </w:p>
        </w:tc>
      </w:tr>
      <w:tr w:rsidR="00E0247F" w14:paraId="134BD9AC" w14:textId="77777777">
        <w:tc>
          <w:tcPr>
            <w:tcW w:w="3005" w:type="dxa"/>
          </w:tcPr>
          <w:p w14:paraId="51F91827" w14:textId="63F6A7EB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 w:rsidRPr="00E0247F">
              <w:rPr>
                <w:rFonts w:ascii="Arial" w:hAnsi="Arial" w:cs="Arial"/>
              </w:rPr>
              <w:t>Date of referral</w:t>
            </w:r>
          </w:p>
        </w:tc>
        <w:tc>
          <w:tcPr>
            <w:tcW w:w="6011" w:type="dxa"/>
            <w:gridSpan w:val="2"/>
          </w:tcPr>
          <w:p w14:paraId="64B1C7D3" w14:textId="77777777" w:rsidR="00E0247F" w:rsidRDefault="00E0247F" w:rsidP="00845746">
            <w:pPr>
              <w:jc w:val="center"/>
            </w:pPr>
          </w:p>
        </w:tc>
      </w:tr>
      <w:tr w:rsidR="00E0247F" w14:paraId="058F9FCB" w14:textId="77777777">
        <w:tc>
          <w:tcPr>
            <w:tcW w:w="3005" w:type="dxa"/>
          </w:tcPr>
          <w:p w14:paraId="5FEA642A" w14:textId="69AA77A8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first name</w:t>
            </w:r>
          </w:p>
        </w:tc>
        <w:tc>
          <w:tcPr>
            <w:tcW w:w="6011" w:type="dxa"/>
            <w:gridSpan w:val="2"/>
          </w:tcPr>
          <w:p w14:paraId="40793915" w14:textId="77777777" w:rsidR="00E0247F" w:rsidRDefault="00E0247F" w:rsidP="00845746">
            <w:pPr>
              <w:jc w:val="center"/>
            </w:pPr>
          </w:p>
        </w:tc>
      </w:tr>
      <w:tr w:rsidR="00E0247F" w14:paraId="61DD9AB1" w14:textId="77777777">
        <w:tc>
          <w:tcPr>
            <w:tcW w:w="3005" w:type="dxa"/>
          </w:tcPr>
          <w:p w14:paraId="71F1D4F5" w14:textId="1D900360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surname</w:t>
            </w:r>
          </w:p>
        </w:tc>
        <w:tc>
          <w:tcPr>
            <w:tcW w:w="6011" w:type="dxa"/>
            <w:gridSpan w:val="2"/>
          </w:tcPr>
          <w:p w14:paraId="079B0A0F" w14:textId="77777777" w:rsidR="00E0247F" w:rsidRDefault="00E0247F" w:rsidP="00845746">
            <w:pPr>
              <w:jc w:val="center"/>
            </w:pPr>
          </w:p>
        </w:tc>
      </w:tr>
      <w:tr w:rsidR="00E0247F" w14:paraId="77A70698" w14:textId="77777777">
        <w:tc>
          <w:tcPr>
            <w:tcW w:w="3005" w:type="dxa"/>
          </w:tcPr>
          <w:p w14:paraId="0D846FD1" w14:textId="1F580B59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</w:t>
            </w:r>
          </w:p>
        </w:tc>
        <w:tc>
          <w:tcPr>
            <w:tcW w:w="6011" w:type="dxa"/>
            <w:gridSpan w:val="2"/>
          </w:tcPr>
          <w:p w14:paraId="35256BD8" w14:textId="77777777" w:rsidR="00E0247F" w:rsidRDefault="00E0247F" w:rsidP="00845746">
            <w:pPr>
              <w:jc w:val="center"/>
            </w:pPr>
          </w:p>
        </w:tc>
      </w:tr>
      <w:tr w:rsidR="00E0247F" w14:paraId="2BA9EDCD" w14:textId="77777777">
        <w:tc>
          <w:tcPr>
            <w:tcW w:w="3005" w:type="dxa"/>
          </w:tcPr>
          <w:p w14:paraId="5DB50036" w14:textId="13E3C453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</w:t>
            </w:r>
          </w:p>
        </w:tc>
        <w:tc>
          <w:tcPr>
            <w:tcW w:w="6011" w:type="dxa"/>
            <w:gridSpan w:val="2"/>
          </w:tcPr>
          <w:p w14:paraId="414C6ACC" w14:textId="77777777" w:rsidR="00E0247F" w:rsidRDefault="00E0247F" w:rsidP="00845746">
            <w:pPr>
              <w:jc w:val="center"/>
            </w:pPr>
          </w:p>
        </w:tc>
      </w:tr>
      <w:tr w:rsidR="00E0247F" w14:paraId="176AA880" w14:textId="77777777">
        <w:tc>
          <w:tcPr>
            <w:tcW w:w="3005" w:type="dxa"/>
          </w:tcPr>
          <w:p w14:paraId="31149536" w14:textId="50425824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011" w:type="dxa"/>
            <w:gridSpan w:val="2"/>
          </w:tcPr>
          <w:p w14:paraId="6F1518F0" w14:textId="77777777" w:rsidR="00E0247F" w:rsidRDefault="00E0247F" w:rsidP="00845746">
            <w:pPr>
              <w:jc w:val="center"/>
            </w:pPr>
          </w:p>
        </w:tc>
      </w:tr>
      <w:tr w:rsidR="00E0247F" w14:paraId="4B036556" w14:textId="77777777">
        <w:tc>
          <w:tcPr>
            <w:tcW w:w="3005" w:type="dxa"/>
          </w:tcPr>
          <w:p w14:paraId="71CEECF8" w14:textId="68EFDBAE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011" w:type="dxa"/>
            <w:gridSpan w:val="2"/>
          </w:tcPr>
          <w:p w14:paraId="228E5FF1" w14:textId="77777777" w:rsidR="00E0247F" w:rsidRDefault="00E0247F" w:rsidP="00845746">
            <w:pPr>
              <w:jc w:val="center"/>
            </w:pPr>
          </w:p>
        </w:tc>
      </w:tr>
      <w:tr w:rsidR="00E0247F" w14:paraId="5C5D0FA6" w14:textId="77777777">
        <w:tc>
          <w:tcPr>
            <w:tcW w:w="3005" w:type="dxa"/>
          </w:tcPr>
          <w:p w14:paraId="5C536457" w14:textId="41BB5394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 of carer</w:t>
            </w:r>
          </w:p>
        </w:tc>
        <w:tc>
          <w:tcPr>
            <w:tcW w:w="6011" w:type="dxa"/>
            <w:gridSpan w:val="2"/>
          </w:tcPr>
          <w:p w14:paraId="7684B693" w14:textId="77777777" w:rsidR="00E0247F" w:rsidRDefault="00E0247F" w:rsidP="00845746">
            <w:pPr>
              <w:jc w:val="center"/>
            </w:pPr>
          </w:p>
        </w:tc>
      </w:tr>
      <w:tr w:rsidR="00E0247F" w14:paraId="7BE94058" w14:textId="77777777">
        <w:tc>
          <w:tcPr>
            <w:tcW w:w="3005" w:type="dxa"/>
          </w:tcPr>
          <w:p w14:paraId="792E4305" w14:textId="71042151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patient between 2 and 1</w:t>
            </w:r>
            <w:r w:rsidR="00DF2AA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years at the point of referral</w:t>
            </w:r>
          </w:p>
        </w:tc>
        <w:tc>
          <w:tcPr>
            <w:tcW w:w="6011" w:type="dxa"/>
            <w:gridSpan w:val="2"/>
          </w:tcPr>
          <w:p w14:paraId="42561826" w14:textId="77777777" w:rsidR="00E0247F" w:rsidRDefault="00E0247F" w:rsidP="00845746">
            <w:pPr>
              <w:jc w:val="center"/>
            </w:pPr>
          </w:p>
        </w:tc>
      </w:tr>
      <w:tr w:rsidR="00E0247F" w14:paraId="1C03BAF4" w14:textId="77777777">
        <w:tc>
          <w:tcPr>
            <w:tcW w:w="3005" w:type="dxa"/>
          </w:tcPr>
          <w:p w14:paraId="7A7AE6D7" w14:textId="77777777" w:rsid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patient or family had tier 2 weight management provision?</w:t>
            </w:r>
          </w:p>
          <w:p w14:paraId="3E56684E" w14:textId="199CBF9E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 HENRY/growing well and growing healthy</w:t>
            </w:r>
          </w:p>
        </w:tc>
        <w:tc>
          <w:tcPr>
            <w:tcW w:w="6011" w:type="dxa"/>
            <w:gridSpan w:val="2"/>
          </w:tcPr>
          <w:p w14:paraId="6A7B6CA4" w14:textId="77777777" w:rsidR="00E0247F" w:rsidRDefault="00E0247F" w:rsidP="00845746">
            <w:pPr>
              <w:jc w:val="center"/>
            </w:pPr>
          </w:p>
        </w:tc>
      </w:tr>
      <w:tr w:rsidR="00E0247F" w14:paraId="72608865" w14:textId="77777777">
        <w:tc>
          <w:tcPr>
            <w:tcW w:w="3005" w:type="dxa"/>
          </w:tcPr>
          <w:p w14:paraId="5627E148" w14:textId="65529F99" w:rsidR="00E0247F" w:rsidRPr="00E0247F" w:rsidRDefault="00E0247F" w:rsidP="00845746">
            <w:pPr>
              <w:jc w:val="center"/>
              <w:rPr>
                <w:rFonts w:ascii="Arial" w:hAnsi="Arial" w:cs="Arial"/>
              </w:rPr>
            </w:pPr>
            <w:r w:rsidRPr="00E0247F">
              <w:rPr>
                <w:rFonts w:ascii="Arial" w:hAnsi="Arial" w:cs="Arial"/>
              </w:rPr>
              <w:t>Is an interpreter required and what language?</w:t>
            </w:r>
          </w:p>
        </w:tc>
        <w:tc>
          <w:tcPr>
            <w:tcW w:w="6011" w:type="dxa"/>
            <w:gridSpan w:val="2"/>
          </w:tcPr>
          <w:p w14:paraId="698D7223" w14:textId="77777777" w:rsidR="00E0247F" w:rsidRDefault="00E0247F" w:rsidP="00845746">
            <w:pPr>
              <w:jc w:val="center"/>
            </w:pPr>
          </w:p>
        </w:tc>
      </w:tr>
      <w:tr w:rsidR="00B23143" w:rsidRPr="00E0247F" w14:paraId="436A8548" w14:textId="77777777" w:rsidTr="00B23143">
        <w:tc>
          <w:tcPr>
            <w:tcW w:w="3005" w:type="dxa"/>
          </w:tcPr>
          <w:p w14:paraId="7C5D892B" w14:textId="4898AB07" w:rsidR="00B23143" w:rsidRPr="00E0247F" w:rsidRDefault="00E0247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0247F">
              <w:rPr>
                <w:rFonts w:ascii="Arial" w:hAnsi="Arial" w:cs="Arial"/>
                <w:b/>
                <w:bCs/>
              </w:rPr>
              <w:t>INVESTIGATION RESULTS</w:t>
            </w:r>
          </w:p>
        </w:tc>
        <w:tc>
          <w:tcPr>
            <w:tcW w:w="3005" w:type="dxa"/>
          </w:tcPr>
          <w:p w14:paraId="2B6427D7" w14:textId="60C56859" w:rsidR="00B23143" w:rsidRPr="0067612A" w:rsidRDefault="00E0247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2A">
              <w:rPr>
                <w:rFonts w:ascii="Arial" w:hAnsi="Arial" w:cs="Arial"/>
                <w:b/>
                <w:bCs/>
              </w:rPr>
              <w:t>Date measured</w:t>
            </w:r>
          </w:p>
        </w:tc>
        <w:tc>
          <w:tcPr>
            <w:tcW w:w="3006" w:type="dxa"/>
          </w:tcPr>
          <w:p w14:paraId="3C592844" w14:textId="659539C7" w:rsidR="00B23143" w:rsidRPr="0067612A" w:rsidRDefault="00E0247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2A">
              <w:rPr>
                <w:rFonts w:ascii="Arial" w:hAnsi="Arial" w:cs="Arial"/>
                <w:b/>
                <w:bCs/>
              </w:rPr>
              <w:t>Result</w:t>
            </w:r>
          </w:p>
        </w:tc>
      </w:tr>
      <w:tr w:rsidR="00B23143" w:rsidRPr="00E0247F" w14:paraId="14F6F6DE" w14:textId="77777777" w:rsidTr="00B23143">
        <w:tc>
          <w:tcPr>
            <w:tcW w:w="3005" w:type="dxa"/>
          </w:tcPr>
          <w:p w14:paraId="6887E70E" w14:textId="2268BF96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 (cm)</w:t>
            </w:r>
          </w:p>
        </w:tc>
        <w:tc>
          <w:tcPr>
            <w:tcW w:w="3005" w:type="dxa"/>
          </w:tcPr>
          <w:p w14:paraId="40B8045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E8C3C6C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3566F408" w14:textId="77777777" w:rsidTr="00B23143">
        <w:tc>
          <w:tcPr>
            <w:tcW w:w="3005" w:type="dxa"/>
          </w:tcPr>
          <w:p w14:paraId="61697165" w14:textId="044DDA6D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(Kg)</w:t>
            </w:r>
          </w:p>
        </w:tc>
        <w:tc>
          <w:tcPr>
            <w:tcW w:w="3005" w:type="dxa"/>
          </w:tcPr>
          <w:p w14:paraId="25302C39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441D5C33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4371FE0B" w14:textId="77777777" w:rsidTr="00B23143">
        <w:tc>
          <w:tcPr>
            <w:tcW w:w="3005" w:type="dxa"/>
          </w:tcPr>
          <w:p w14:paraId="49ACB923" w14:textId="101D3120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</w:t>
            </w:r>
          </w:p>
        </w:tc>
        <w:tc>
          <w:tcPr>
            <w:tcW w:w="3005" w:type="dxa"/>
          </w:tcPr>
          <w:p w14:paraId="02475294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537A999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9A4739" w:rsidRPr="00E0247F" w14:paraId="178BE19C" w14:textId="77777777" w:rsidTr="00B23143">
        <w:tc>
          <w:tcPr>
            <w:tcW w:w="3005" w:type="dxa"/>
          </w:tcPr>
          <w:p w14:paraId="78820685" w14:textId="75B36F89" w:rsidR="009A4739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 Standard Deviation Score (SDS)</w:t>
            </w:r>
          </w:p>
        </w:tc>
        <w:tc>
          <w:tcPr>
            <w:tcW w:w="3005" w:type="dxa"/>
          </w:tcPr>
          <w:p w14:paraId="2F41176D" w14:textId="77777777" w:rsidR="009A4739" w:rsidRPr="00E0247F" w:rsidRDefault="009A4739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F2C74DB" w14:textId="77777777" w:rsidR="009A4739" w:rsidRPr="00E0247F" w:rsidRDefault="009A4739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77C181F9" w14:textId="77777777" w:rsidTr="00B23143">
        <w:tc>
          <w:tcPr>
            <w:tcW w:w="3005" w:type="dxa"/>
          </w:tcPr>
          <w:p w14:paraId="072BC3F5" w14:textId="7B94A3AE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 (systolic/diastolic)</w:t>
            </w:r>
          </w:p>
        </w:tc>
        <w:tc>
          <w:tcPr>
            <w:tcW w:w="3005" w:type="dxa"/>
          </w:tcPr>
          <w:p w14:paraId="35093BA3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E41A771" w14:textId="10584120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B23143" w:rsidRPr="00E0247F" w14:paraId="440FA4FE" w14:textId="77777777" w:rsidTr="00B23143">
        <w:tc>
          <w:tcPr>
            <w:tcW w:w="3005" w:type="dxa"/>
          </w:tcPr>
          <w:p w14:paraId="55A42B30" w14:textId="67455F14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 </w:t>
            </w:r>
          </w:p>
        </w:tc>
        <w:tc>
          <w:tcPr>
            <w:tcW w:w="3005" w:type="dxa"/>
          </w:tcPr>
          <w:p w14:paraId="1619A27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07B44E9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3C6F9952" w14:textId="77777777" w:rsidTr="00B23143">
        <w:tc>
          <w:tcPr>
            <w:tcW w:w="3005" w:type="dxa"/>
          </w:tcPr>
          <w:p w14:paraId="273971FA" w14:textId="0AB1C87D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</w:t>
            </w:r>
          </w:p>
        </w:tc>
        <w:tc>
          <w:tcPr>
            <w:tcW w:w="3005" w:type="dxa"/>
          </w:tcPr>
          <w:p w14:paraId="61D64528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427F85A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09BFABA7" w14:textId="77777777" w:rsidTr="00B23143">
        <w:tc>
          <w:tcPr>
            <w:tcW w:w="3005" w:type="dxa"/>
          </w:tcPr>
          <w:p w14:paraId="2059A5C0" w14:textId="47703AA5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OGTT </w:t>
            </w:r>
            <w:r w:rsidR="00656FDA">
              <w:rPr>
                <w:rFonts w:ascii="Arial" w:hAnsi="Arial" w:cs="Arial"/>
              </w:rPr>
              <w:t xml:space="preserve">* </w:t>
            </w:r>
            <w:r>
              <w:rPr>
                <w:rFonts w:ascii="Arial" w:hAnsi="Arial" w:cs="Arial"/>
              </w:rPr>
              <w:t>(if undertake</w:t>
            </w:r>
            <w:r w:rsidR="00656FD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005" w:type="dxa"/>
          </w:tcPr>
          <w:p w14:paraId="2A386AC0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16423D6" w14:textId="0E6C1CE9" w:rsidR="00B23143" w:rsidRPr="00E0247F" w:rsidRDefault="009A4739" w:rsidP="009A4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mins       120 mins</w:t>
            </w:r>
          </w:p>
        </w:tc>
      </w:tr>
      <w:tr w:rsidR="00B23143" w:rsidRPr="00E0247F" w14:paraId="6757C8FD" w14:textId="77777777" w:rsidTr="00B23143">
        <w:tc>
          <w:tcPr>
            <w:tcW w:w="3005" w:type="dxa"/>
          </w:tcPr>
          <w:p w14:paraId="1928D028" w14:textId="69BF838E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Lipid screen:</w:t>
            </w:r>
          </w:p>
        </w:tc>
        <w:tc>
          <w:tcPr>
            <w:tcW w:w="3005" w:type="dxa"/>
          </w:tcPr>
          <w:p w14:paraId="4DC641A2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49D0B90B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557359AB" w14:textId="77777777" w:rsidTr="00B23143">
        <w:tc>
          <w:tcPr>
            <w:tcW w:w="3005" w:type="dxa"/>
          </w:tcPr>
          <w:p w14:paraId="2DC684A0" w14:textId="5677495F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Cholesterol</w:t>
            </w:r>
            <w:r w:rsidR="00656FDA">
              <w:rPr>
                <w:rFonts w:ascii="Arial" w:hAnsi="Arial" w:cs="Arial"/>
              </w:rPr>
              <w:t xml:space="preserve"> (nmol/L)</w:t>
            </w:r>
          </w:p>
        </w:tc>
        <w:tc>
          <w:tcPr>
            <w:tcW w:w="3005" w:type="dxa"/>
          </w:tcPr>
          <w:p w14:paraId="33DACB7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BBD3A52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4ECB86A0" w14:textId="77777777" w:rsidTr="00B23143">
        <w:tc>
          <w:tcPr>
            <w:tcW w:w="3005" w:type="dxa"/>
          </w:tcPr>
          <w:p w14:paraId="4543D4F4" w14:textId="2D29CB76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Triglycerides</w:t>
            </w:r>
            <w:r w:rsidR="00656FDA">
              <w:rPr>
                <w:rFonts w:ascii="Arial" w:hAnsi="Arial" w:cs="Arial"/>
              </w:rPr>
              <w:t xml:space="preserve"> (nmol/L)</w:t>
            </w:r>
          </w:p>
        </w:tc>
        <w:tc>
          <w:tcPr>
            <w:tcW w:w="3005" w:type="dxa"/>
          </w:tcPr>
          <w:p w14:paraId="564D7AB1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568C146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4B49DB2D" w14:textId="77777777" w:rsidTr="00B23143">
        <w:tc>
          <w:tcPr>
            <w:tcW w:w="3005" w:type="dxa"/>
          </w:tcPr>
          <w:p w14:paraId="70F88D0D" w14:textId="0182C5C2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HDL cholesterol</w:t>
            </w:r>
            <w:r w:rsidR="00656FDA">
              <w:rPr>
                <w:rFonts w:ascii="Arial" w:hAnsi="Arial" w:cs="Arial"/>
              </w:rPr>
              <w:t xml:space="preserve"> (mmol/L)</w:t>
            </w:r>
          </w:p>
        </w:tc>
        <w:tc>
          <w:tcPr>
            <w:tcW w:w="3005" w:type="dxa"/>
          </w:tcPr>
          <w:p w14:paraId="0A481F44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BE42AC7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4ECA8E19" w14:textId="77777777" w:rsidTr="00B23143">
        <w:tc>
          <w:tcPr>
            <w:tcW w:w="3005" w:type="dxa"/>
          </w:tcPr>
          <w:p w14:paraId="6B6A20BE" w14:textId="0AD1F7BE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Non-HDL cholesterol</w:t>
            </w:r>
            <w:r w:rsidR="00656FDA">
              <w:rPr>
                <w:rFonts w:ascii="Arial" w:hAnsi="Arial" w:cs="Arial"/>
              </w:rPr>
              <w:t xml:space="preserve"> (mmol/L)</w:t>
            </w:r>
          </w:p>
        </w:tc>
        <w:tc>
          <w:tcPr>
            <w:tcW w:w="3005" w:type="dxa"/>
          </w:tcPr>
          <w:p w14:paraId="6176F93B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C442EF7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7C791CF4" w14:textId="77777777" w:rsidTr="00B23143">
        <w:tc>
          <w:tcPr>
            <w:tcW w:w="3005" w:type="dxa"/>
          </w:tcPr>
          <w:p w14:paraId="4BBA4327" w14:textId="7C3684A4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TSH</w:t>
            </w:r>
            <w:r w:rsidR="00656FDA">
              <w:rPr>
                <w:rFonts w:ascii="Arial" w:hAnsi="Arial" w:cs="Arial"/>
              </w:rPr>
              <w:t xml:space="preserve"> (</w:t>
            </w:r>
            <w:proofErr w:type="spellStart"/>
            <w:r w:rsidR="00656FDA">
              <w:rPr>
                <w:rFonts w:ascii="Arial" w:hAnsi="Arial" w:cs="Arial"/>
              </w:rPr>
              <w:t>mU</w:t>
            </w:r>
            <w:proofErr w:type="spellEnd"/>
            <w:r w:rsidR="00656FDA">
              <w:rPr>
                <w:rFonts w:ascii="Arial" w:hAnsi="Arial" w:cs="Arial"/>
              </w:rPr>
              <w:t>/L)</w:t>
            </w:r>
          </w:p>
        </w:tc>
        <w:tc>
          <w:tcPr>
            <w:tcW w:w="3005" w:type="dxa"/>
          </w:tcPr>
          <w:p w14:paraId="43AF027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BFF4EA7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5F7FA5E4" w14:textId="77777777" w:rsidTr="00B23143">
        <w:tc>
          <w:tcPr>
            <w:tcW w:w="3005" w:type="dxa"/>
          </w:tcPr>
          <w:p w14:paraId="4D58B6FF" w14:textId="0C187806" w:rsidR="00B23143" w:rsidRPr="00E0247F" w:rsidRDefault="009A4739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FT4</w:t>
            </w:r>
            <w:r w:rsidR="00656FDA">
              <w:rPr>
                <w:rFonts w:ascii="Arial" w:hAnsi="Arial" w:cs="Arial"/>
              </w:rPr>
              <w:t xml:space="preserve"> (</w:t>
            </w:r>
            <w:proofErr w:type="spellStart"/>
            <w:r w:rsidR="00656FDA">
              <w:rPr>
                <w:rFonts w:ascii="Arial" w:hAnsi="Arial" w:cs="Arial"/>
              </w:rPr>
              <w:t>pmol</w:t>
            </w:r>
            <w:proofErr w:type="spellEnd"/>
            <w:r w:rsidR="00656FDA">
              <w:rPr>
                <w:rFonts w:ascii="Arial" w:hAnsi="Arial" w:cs="Arial"/>
              </w:rPr>
              <w:t>/L)</w:t>
            </w:r>
          </w:p>
        </w:tc>
        <w:tc>
          <w:tcPr>
            <w:tcW w:w="3005" w:type="dxa"/>
          </w:tcPr>
          <w:p w14:paraId="5F71464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7A2E6DF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34CC6347" w14:textId="77777777" w:rsidTr="00B23143">
        <w:tc>
          <w:tcPr>
            <w:tcW w:w="3005" w:type="dxa"/>
          </w:tcPr>
          <w:p w14:paraId="3F0C1477" w14:textId="4D7B25CE" w:rsidR="00B23143" w:rsidRPr="00E0247F" w:rsidRDefault="00DC0333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HbA1c</w:t>
            </w:r>
            <w:r w:rsidR="00656FDA">
              <w:rPr>
                <w:rFonts w:ascii="Arial" w:hAnsi="Arial" w:cs="Arial"/>
              </w:rPr>
              <w:t xml:space="preserve"> (mmol/mol)</w:t>
            </w:r>
          </w:p>
        </w:tc>
        <w:tc>
          <w:tcPr>
            <w:tcW w:w="3005" w:type="dxa"/>
          </w:tcPr>
          <w:p w14:paraId="4D79DDA4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738B032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7165B8D3" w14:textId="77777777" w:rsidTr="00B23143">
        <w:tc>
          <w:tcPr>
            <w:tcW w:w="3005" w:type="dxa"/>
          </w:tcPr>
          <w:p w14:paraId="200970F6" w14:textId="086634D8" w:rsidR="00B23143" w:rsidRPr="00E0247F" w:rsidRDefault="00DC0333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Fasting insulin</w:t>
            </w:r>
            <w:r w:rsidR="00656FD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(if available)</w:t>
            </w:r>
          </w:p>
        </w:tc>
        <w:tc>
          <w:tcPr>
            <w:tcW w:w="3005" w:type="dxa"/>
          </w:tcPr>
          <w:p w14:paraId="253F62DD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BC0756E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2741773F" w14:textId="77777777" w:rsidTr="00B23143">
        <w:tc>
          <w:tcPr>
            <w:tcW w:w="3005" w:type="dxa"/>
          </w:tcPr>
          <w:p w14:paraId="66707BDF" w14:textId="31BCE231" w:rsidR="00B23143" w:rsidRPr="00E0247F" w:rsidRDefault="00DC0333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Fasting glucose</w:t>
            </w:r>
            <w:r w:rsidR="00656FDA">
              <w:rPr>
                <w:rFonts w:ascii="Arial" w:hAnsi="Arial" w:cs="Arial"/>
              </w:rPr>
              <w:t xml:space="preserve">* </w:t>
            </w:r>
            <w:r>
              <w:rPr>
                <w:rFonts w:ascii="Arial" w:hAnsi="Arial" w:cs="Arial"/>
              </w:rPr>
              <w:t>(if available)</w:t>
            </w:r>
          </w:p>
        </w:tc>
        <w:tc>
          <w:tcPr>
            <w:tcW w:w="3005" w:type="dxa"/>
          </w:tcPr>
          <w:p w14:paraId="044D18B8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CBA043E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  <w:tr w:rsidR="00B23143" w:rsidRPr="00E0247F" w14:paraId="119B4488" w14:textId="77777777" w:rsidTr="00B23143">
        <w:tc>
          <w:tcPr>
            <w:tcW w:w="3005" w:type="dxa"/>
          </w:tcPr>
          <w:p w14:paraId="0EA69E3B" w14:textId="77777777" w:rsidR="00B23143" w:rsidRDefault="00DC0333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investigations</w:t>
            </w:r>
          </w:p>
          <w:p w14:paraId="1588729F" w14:textId="6144257E" w:rsidR="00656FDA" w:rsidRPr="00E0247F" w:rsidRDefault="00656FD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EA20339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86263CC" w14:textId="77777777" w:rsidR="00B23143" w:rsidRPr="00E0247F" w:rsidRDefault="00B23143" w:rsidP="008457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B08CFC" w14:textId="77777777" w:rsidR="008A57F3" w:rsidRDefault="008A57F3" w:rsidP="00845746">
      <w:pPr>
        <w:jc w:val="center"/>
        <w:rPr>
          <w:rFonts w:ascii="Arial" w:hAnsi="Arial" w:cs="Arial"/>
        </w:rPr>
      </w:pPr>
    </w:p>
    <w:p w14:paraId="30EA3D34" w14:textId="77777777" w:rsidR="00011882" w:rsidRPr="00E0247F" w:rsidRDefault="00011882" w:rsidP="00845746">
      <w:pPr>
        <w:jc w:val="center"/>
        <w:rPr>
          <w:rFonts w:ascii="Arial" w:hAnsi="Arial" w:cs="Arial"/>
        </w:rPr>
      </w:pPr>
    </w:p>
    <w:p w14:paraId="6E562AA8" w14:textId="276B6150" w:rsidR="008A57F3" w:rsidRDefault="003D5A63" w:rsidP="00845746">
      <w:pPr>
        <w:jc w:val="center"/>
        <w:rPr>
          <w:rFonts w:ascii="Arial" w:hAnsi="Arial" w:cs="Arial"/>
          <w:b/>
          <w:bCs/>
          <w:u w:val="single"/>
        </w:rPr>
      </w:pPr>
      <w:r w:rsidRPr="003D5A63">
        <w:rPr>
          <w:rFonts w:ascii="Arial" w:hAnsi="Arial" w:cs="Arial"/>
          <w:b/>
          <w:bCs/>
          <w:u w:val="single"/>
        </w:rPr>
        <w:t>CO-MORBIDITIES RELATED TO EXCESS WEIGHT</w:t>
      </w:r>
    </w:p>
    <w:p w14:paraId="0A503980" w14:textId="77777777" w:rsidR="00656FDA" w:rsidRDefault="00656FDA" w:rsidP="00845746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4ECF" w14:paraId="6B186F86" w14:textId="77777777" w:rsidTr="00154ECF">
        <w:tc>
          <w:tcPr>
            <w:tcW w:w="3005" w:type="dxa"/>
          </w:tcPr>
          <w:p w14:paraId="5B3B58E2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Co-morbidity</w:t>
            </w:r>
          </w:p>
          <w:p w14:paraId="2E6F02B1" w14:textId="50B25DED" w:rsidR="00011882" w:rsidRP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73C6FE90" w14:textId="41879402" w:rsidR="00154ECF" w:rsidRPr="00154ECF" w:rsidRDefault="00154EC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CF">
              <w:rPr>
                <w:rFonts w:ascii="Arial" w:hAnsi="Arial" w:cs="Arial"/>
                <w:b/>
                <w:bCs/>
              </w:rPr>
              <w:t>Yes/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154ECF">
              <w:rPr>
                <w:rFonts w:ascii="Arial" w:hAnsi="Arial" w:cs="Arial"/>
                <w:b/>
                <w:bCs/>
              </w:rPr>
              <w:t>o</w:t>
            </w:r>
            <w:r w:rsidR="00DF2AAE">
              <w:rPr>
                <w:rFonts w:ascii="Arial" w:hAnsi="Arial" w:cs="Arial"/>
                <w:b/>
                <w:bCs/>
              </w:rPr>
              <w:t>/</w:t>
            </w:r>
            <w:r w:rsidR="0080229A">
              <w:rPr>
                <w:rFonts w:ascii="Arial" w:hAnsi="Arial" w:cs="Arial"/>
                <w:b/>
                <w:bCs/>
              </w:rPr>
              <w:t>N</w:t>
            </w:r>
            <w:r w:rsidR="00DF2AAE">
              <w:rPr>
                <w:rFonts w:ascii="Arial" w:hAnsi="Arial" w:cs="Arial"/>
                <w:b/>
                <w:bCs/>
              </w:rPr>
              <w:t>ot screened</w:t>
            </w:r>
          </w:p>
        </w:tc>
        <w:tc>
          <w:tcPr>
            <w:tcW w:w="3006" w:type="dxa"/>
          </w:tcPr>
          <w:p w14:paraId="3420D858" w14:textId="1ECE853D" w:rsidR="00154ECF" w:rsidRPr="00154ECF" w:rsidRDefault="00154ECF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CF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154ECF" w14:paraId="00301F72" w14:textId="77777777" w:rsidTr="00154ECF">
        <w:tc>
          <w:tcPr>
            <w:tcW w:w="3005" w:type="dxa"/>
          </w:tcPr>
          <w:p w14:paraId="6CF8F7C1" w14:textId="51A75013" w:rsidR="00154ECF" w:rsidRPr="00011882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Obstructive Sleep Apnoea</w:t>
            </w:r>
            <w:r>
              <w:rPr>
                <w:rFonts w:ascii="Arial" w:hAnsi="Arial" w:cs="Arial"/>
                <w:b/>
                <w:bCs/>
              </w:rPr>
              <w:t xml:space="preserve"> (OSA)</w:t>
            </w:r>
          </w:p>
          <w:p w14:paraId="57D4D5E0" w14:textId="77777777" w:rsidR="00011882" w:rsidRDefault="00011882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 study/CPAP/under paediatric respiratory</w:t>
            </w:r>
          </w:p>
          <w:p w14:paraId="237B536E" w14:textId="1D6D1547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4D3C5E3B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1FF7CAE9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4ECF" w14:paraId="67B8706A" w14:textId="77777777" w:rsidTr="00154ECF">
        <w:tc>
          <w:tcPr>
            <w:tcW w:w="3005" w:type="dxa"/>
          </w:tcPr>
          <w:p w14:paraId="61B465B4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Idiopathic intracranial hypertension</w:t>
            </w:r>
          </w:p>
          <w:p w14:paraId="513300E0" w14:textId="1A356D1C" w:rsidR="0080229A" w:rsidRPr="00011882" w:rsidRDefault="0080229A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2CB56E84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475D7759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4ECF" w14:paraId="6C7D6572" w14:textId="77777777" w:rsidTr="00154ECF">
        <w:tc>
          <w:tcPr>
            <w:tcW w:w="3005" w:type="dxa"/>
          </w:tcPr>
          <w:p w14:paraId="52A4EE0B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Suspected Polycystic Ovary Syndrome</w:t>
            </w:r>
          </w:p>
          <w:p w14:paraId="22589A01" w14:textId="77777777" w:rsidR="00011882" w:rsidRDefault="00011882" w:rsidP="00845746">
            <w:pPr>
              <w:jc w:val="center"/>
              <w:rPr>
                <w:rFonts w:ascii="Arial" w:hAnsi="Arial" w:cs="Arial"/>
              </w:rPr>
            </w:pPr>
            <w:r w:rsidRPr="00011882">
              <w:rPr>
                <w:rFonts w:ascii="Arial" w:hAnsi="Arial" w:cs="Arial"/>
              </w:rPr>
              <w:t>SHBG/testosterone</w:t>
            </w:r>
          </w:p>
          <w:p w14:paraId="29BD7F9B" w14:textId="4A4FE38B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65D522C4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3CA3A1A7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4ECF" w14:paraId="032620F3" w14:textId="77777777" w:rsidTr="00154ECF">
        <w:tc>
          <w:tcPr>
            <w:tcW w:w="3005" w:type="dxa"/>
          </w:tcPr>
          <w:p w14:paraId="1BFBB866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Fatty Liver Disease</w:t>
            </w:r>
          </w:p>
          <w:p w14:paraId="1B3E5B32" w14:textId="77194DE9" w:rsidR="00337766" w:rsidRDefault="00337766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(MASLD)</w:t>
            </w:r>
          </w:p>
          <w:p w14:paraId="20AC6D9F" w14:textId="77777777" w:rsidR="00011882" w:rsidRDefault="00011882" w:rsidP="00845746">
            <w:pPr>
              <w:jc w:val="center"/>
              <w:rPr>
                <w:rFonts w:ascii="Arial" w:hAnsi="Arial" w:cs="Arial"/>
              </w:rPr>
            </w:pPr>
            <w:r w:rsidRPr="00011882">
              <w:rPr>
                <w:rFonts w:ascii="Arial" w:hAnsi="Arial" w:cs="Arial"/>
              </w:rPr>
              <w:t>Liver USS</w:t>
            </w:r>
          </w:p>
          <w:p w14:paraId="21A9C831" w14:textId="51A4B104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0971CA5C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6D6CD4A1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4ECF" w14:paraId="4D303240" w14:textId="77777777" w:rsidTr="00154ECF">
        <w:tc>
          <w:tcPr>
            <w:tcW w:w="3005" w:type="dxa"/>
          </w:tcPr>
          <w:p w14:paraId="0132C8A3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Hypertension</w:t>
            </w:r>
          </w:p>
          <w:p w14:paraId="2CB7F962" w14:textId="565DB161" w:rsidR="00011882" w:rsidRDefault="00000A35" w:rsidP="00845746">
            <w:pPr>
              <w:jc w:val="center"/>
              <w:rPr>
                <w:rFonts w:ascii="Arial" w:hAnsi="Arial" w:cs="Arial"/>
              </w:rPr>
            </w:pPr>
            <w:r w:rsidRPr="00011882">
              <w:rPr>
                <w:rFonts w:ascii="Arial" w:hAnsi="Arial" w:cs="Arial"/>
              </w:rPr>
              <w:t>24-hour</w:t>
            </w:r>
            <w:r w:rsidR="00011882" w:rsidRPr="00011882">
              <w:rPr>
                <w:rFonts w:ascii="Arial" w:hAnsi="Arial" w:cs="Arial"/>
              </w:rPr>
              <w:t xml:space="preserve"> BP monitoring</w:t>
            </w:r>
          </w:p>
          <w:p w14:paraId="68CAB283" w14:textId="22D4547F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432F3A30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05D811D1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4ECF" w14:paraId="2413370D" w14:textId="77777777" w:rsidTr="00154ECF">
        <w:tc>
          <w:tcPr>
            <w:tcW w:w="3005" w:type="dxa"/>
          </w:tcPr>
          <w:p w14:paraId="0DB2226B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Psychosocial complications</w:t>
            </w:r>
          </w:p>
          <w:p w14:paraId="2AD89433" w14:textId="46F3C925" w:rsidR="00011882" w:rsidRPr="00011882" w:rsidRDefault="00011882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Anxiety, depression, low self-esteem, bullying, self-harm, effect on education</w:t>
            </w:r>
          </w:p>
          <w:p w14:paraId="3D077167" w14:textId="77777777" w:rsidR="00011882" w:rsidRDefault="00011882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CAMHS/CYPS involved</w:t>
            </w:r>
          </w:p>
          <w:p w14:paraId="4D04AB59" w14:textId="5FC0B725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472E56F7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57CB0F35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4ECF" w14:paraId="71F6939A" w14:textId="77777777" w:rsidTr="00154ECF">
        <w:tc>
          <w:tcPr>
            <w:tcW w:w="3005" w:type="dxa"/>
          </w:tcPr>
          <w:p w14:paraId="5C3C18E5" w14:textId="77777777" w:rsidR="00154ECF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Significant joint, mobility or orthopaedic problems</w:t>
            </w:r>
          </w:p>
          <w:p w14:paraId="1033BC8D" w14:textId="5CEB0F01" w:rsidR="0080229A" w:rsidRPr="00011882" w:rsidRDefault="0080229A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2BD523FF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2AD2BF03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4ECF" w14:paraId="66C4B085" w14:textId="77777777" w:rsidTr="00154ECF">
        <w:tc>
          <w:tcPr>
            <w:tcW w:w="3005" w:type="dxa"/>
          </w:tcPr>
          <w:p w14:paraId="68BF03EE" w14:textId="77777777" w:rsidR="00154ECF" w:rsidRPr="00011882" w:rsidRDefault="00011882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82">
              <w:rPr>
                <w:rFonts w:ascii="Arial" w:hAnsi="Arial" w:cs="Arial"/>
                <w:b/>
                <w:bCs/>
              </w:rPr>
              <w:t>Safeguarding concerns</w:t>
            </w:r>
          </w:p>
          <w:p w14:paraId="2C0C407E" w14:textId="117E4395" w:rsidR="00011882" w:rsidRDefault="0091190A" w:rsidP="0084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concern, </w:t>
            </w:r>
            <w:r w:rsidR="00000A35" w:rsidRPr="00011882">
              <w:rPr>
                <w:rFonts w:ascii="Arial" w:hAnsi="Arial" w:cs="Arial"/>
              </w:rPr>
              <w:t>social</w:t>
            </w:r>
            <w:r w:rsidR="00011882" w:rsidRPr="00011882">
              <w:rPr>
                <w:rFonts w:ascii="Arial" w:hAnsi="Arial" w:cs="Arial"/>
              </w:rPr>
              <w:t xml:space="preserve"> worker</w:t>
            </w:r>
            <w:r>
              <w:rPr>
                <w:rFonts w:ascii="Arial" w:hAnsi="Arial" w:cs="Arial"/>
              </w:rPr>
              <w:t xml:space="preserve"> involvement</w:t>
            </w:r>
          </w:p>
          <w:p w14:paraId="1B898005" w14:textId="22D7DE6C" w:rsidR="0080229A" w:rsidRPr="00011882" w:rsidRDefault="0080229A" w:rsidP="0084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05010A13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13EC2E9B" w14:textId="77777777" w:rsidR="00154ECF" w:rsidRDefault="00154ECF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313BA" w14:paraId="4A4B81B4" w14:textId="77777777" w:rsidTr="00154ECF">
        <w:tc>
          <w:tcPr>
            <w:tcW w:w="3005" w:type="dxa"/>
          </w:tcPr>
          <w:p w14:paraId="3F0EF076" w14:textId="77777777" w:rsidR="00B313BA" w:rsidRDefault="00B313BA" w:rsidP="0084574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other relevant details</w:t>
            </w:r>
          </w:p>
          <w:p w14:paraId="4C5BE00C" w14:textId="5F31E1DD" w:rsidR="00B313BA" w:rsidRPr="00011882" w:rsidRDefault="00B313BA" w:rsidP="008457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7BAF1C60" w14:textId="77777777" w:rsidR="00B313BA" w:rsidRDefault="00B313BA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07E07DEC" w14:textId="77777777" w:rsidR="00B313BA" w:rsidRDefault="00B313BA" w:rsidP="0084574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7BDC671" w14:textId="77777777" w:rsidR="003D5A63" w:rsidRPr="003D5A63" w:rsidRDefault="003D5A63" w:rsidP="00845746">
      <w:pPr>
        <w:jc w:val="center"/>
        <w:rPr>
          <w:rFonts w:ascii="Arial" w:hAnsi="Arial" w:cs="Arial"/>
          <w:b/>
          <w:bCs/>
          <w:u w:val="single"/>
        </w:rPr>
      </w:pPr>
    </w:p>
    <w:p w14:paraId="4D0F2D91" w14:textId="1E464184" w:rsidR="00845746" w:rsidRPr="00E0247F" w:rsidRDefault="00845746" w:rsidP="00845746">
      <w:pPr>
        <w:jc w:val="center"/>
        <w:rPr>
          <w:rFonts w:ascii="Arial" w:hAnsi="Arial" w:cs="Arial"/>
          <w:b/>
          <w:bCs/>
          <w:u w:val="single"/>
        </w:rPr>
      </w:pPr>
    </w:p>
    <w:p w14:paraId="63D0EFD6" w14:textId="77777777" w:rsidR="00845746" w:rsidRPr="00E0247F" w:rsidRDefault="00845746" w:rsidP="00845746">
      <w:pPr>
        <w:jc w:val="center"/>
        <w:rPr>
          <w:rFonts w:ascii="Arial" w:hAnsi="Arial" w:cs="Arial"/>
          <w:b/>
          <w:bCs/>
          <w:u w:val="single"/>
        </w:rPr>
      </w:pPr>
    </w:p>
    <w:sectPr w:rsidR="00845746" w:rsidRPr="00E02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01B4"/>
    <w:multiLevelType w:val="hybridMultilevel"/>
    <w:tmpl w:val="05FAA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46"/>
    <w:rsid w:val="00000A35"/>
    <w:rsid w:val="00011882"/>
    <w:rsid w:val="000C627D"/>
    <w:rsid w:val="000D2633"/>
    <w:rsid w:val="00134CB5"/>
    <w:rsid w:val="00154ECF"/>
    <w:rsid w:val="00170D08"/>
    <w:rsid w:val="00217357"/>
    <w:rsid w:val="00244B8F"/>
    <w:rsid w:val="0025677B"/>
    <w:rsid w:val="002B2741"/>
    <w:rsid w:val="003369EA"/>
    <w:rsid w:val="00337766"/>
    <w:rsid w:val="003D5A63"/>
    <w:rsid w:val="003F5B43"/>
    <w:rsid w:val="0040585B"/>
    <w:rsid w:val="00434E07"/>
    <w:rsid w:val="00474DC3"/>
    <w:rsid w:val="0057633E"/>
    <w:rsid w:val="005E49AB"/>
    <w:rsid w:val="00623ABD"/>
    <w:rsid w:val="00656FDA"/>
    <w:rsid w:val="0067612A"/>
    <w:rsid w:val="0078720A"/>
    <w:rsid w:val="007A636C"/>
    <w:rsid w:val="0080229A"/>
    <w:rsid w:val="00845746"/>
    <w:rsid w:val="008666BB"/>
    <w:rsid w:val="008A57F3"/>
    <w:rsid w:val="008C682C"/>
    <w:rsid w:val="0091190A"/>
    <w:rsid w:val="009441EC"/>
    <w:rsid w:val="00963F69"/>
    <w:rsid w:val="009A4739"/>
    <w:rsid w:val="009A600F"/>
    <w:rsid w:val="00A46553"/>
    <w:rsid w:val="00AC7EC0"/>
    <w:rsid w:val="00B073E4"/>
    <w:rsid w:val="00B23143"/>
    <w:rsid w:val="00B25043"/>
    <w:rsid w:val="00B313BA"/>
    <w:rsid w:val="00BA301D"/>
    <w:rsid w:val="00C33C21"/>
    <w:rsid w:val="00C44B2A"/>
    <w:rsid w:val="00C475A7"/>
    <w:rsid w:val="00C60ABA"/>
    <w:rsid w:val="00CA1F82"/>
    <w:rsid w:val="00D17951"/>
    <w:rsid w:val="00D36FA5"/>
    <w:rsid w:val="00DC0333"/>
    <w:rsid w:val="00DF2AAE"/>
    <w:rsid w:val="00E0247F"/>
    <w:rsid w:val="00E2730E"/>
    <w:rsid w:val="00E50785"/>
    <w:rsid w:val="00E64E94"/>
    <w:rsid w:val="00E95476"/>
    <w:rsid w:val="00FA4224"/>
    <w:rsid w:val="00FA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FBEB29"/>
  <w15:chartTrackingRefBased/>
  <w15:docId w15:val="{62CDB1F5-A1FA-4DCE-B21D-B0ACCE32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7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AA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2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th.newcastlecews@nhs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PEACOCK, Amanda (THE NEWCASTLE UPON TYNE HOSPITALS NHS FOUNDATION TRUST)</dc:creator>
  <cp:keywords/>
  <dc:description/>
  <cp:lastModifiedBy>O'Donoghue, Niamh</cp:lastModifiedBy>
  <cp:revision>3</cp:revision>
  <dcterms:created xsi:type="dcterms:W3CDTF">2024-12-24T07:21:00Z</dcterms:created>
  <dcterms:modified xsi:type="dcterms:W3CDTF">2025-01-03T11:13:00Z</dcterms:modified>
</cp:coreProperties>
</file>